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77777777"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44958CC0"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813EDB">
              <w:rPr>
                <w:rFonts w:asciiTheme="minorBidi" w:hAnsiTheme="minorBidi" w:hint="cs"/>
                <w:color w:val="000000"/>
                <w:sz w:val="32"/>
                <w:szCs w:val="32"/>
                <w:highlight w:val="yellow"/>
                <w:rtl/>
                <w:lang w:bidi="ar-IQ"/>
              </w:rPr>
              <w:t>3</w:t>
            </w:r>
            <w:r w:rsidRPr="00C22801">
              <w:rPr>
                <w:rFonts w:asciiTheme="minorBidi" w:hAnsiTheme="minorBidi"/>
                <w:color w:val="000000"/>
                <w:sz w:val="32"/>
                <w:szCs w:val="32"/>
                <w:highlight w:val="yellow"/>
                <w:rtl/>
                <w:lang w:bidi="ar-LB"/>
              </w:rPr>
              <w:t>/</w:t>
            </w:r>
            <w:r w:rsidR="00813EDB">
              <w:rPr>
                <w:rFonts w:asciiTheme="minorBidi" w:hAnsiTheme="minorBidi" w:hint="cs"/>
                <w:color w:val="000000"/>
                <w:sz w:val="32"/>
                <w:szCs w:val="32"/>
                <w:highlight w:val="yellow"/>
                <w:rtl/>
                <w:lang w:bidi="ar-LB"/>
              </w:rPr>
              <w:t>3</w:t>
            </w:r>
            <w:r w:rsidRPr="00C22801">
              <w:rPr>
                <w:rFonts w:asciiTheme="minorBidi" w:hAnsiTheme="minorBidi"/>
                <w:color w:val="000000"/>
                <w:sz w:val="32"/>
                <w:szCs w:val="32"/>
                <w:highlight w:val="yellow"/>
                <w:rtl/>
                <w:lang w:bidi="ar-LB"/>
              </w:rPr>
              <w:t xml:space="preserve"> /202</w:t>
            </w:r>
            <w:r w:rsidR="005B6BD8">
              <w:rPr>
                <w:rFonts w:asciiTheme="minorBidi" w:hAnsiTheme="minorBidi" w:hint="cs"/>
                <w:color w:val="000000"/>
                <w:sz w:val="32"/>
                <w:szCs w:val="32"/>
                <w:rtl/>
                <w:lang w:bidi="ar-IQ"/>
              </w:rPr>
              <w:t>5</w:t>
            </w:r>
          </w:p>
          <w:p w14:paraId="07BF1580" w14:textId="12BE9502"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813EDB">
              <w:rPr>
                <w:rFonts w:asciiTheme="minorBidi" w:hAnsiTheme="minorBidi" w:hint="cs"/>
                <w:b/>
                <w:bCs/>
                <w:color w:val="000000"/>
                <w:sz w:val="32"/>
                <w:szCs w:val="32"/>
                <w:rtl/>
                <w:lang w:bidi="ar-IQ"/>
              </w:rPr>
              <w:t>16</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813EDB">
              <w:rPr>
                <w:rFonts w:asciiTheme="minorBidi" w:hAnsiTheme="minorBidi" w:hint="cs"/>
                <w:b/>
                <w:bCs/>
                <w:color w:val="000000"/>
                <w:sz w:val="32"/>
                <w:szCs w:val="32"/>
                <w:rtl/>
                <w:lang w:bidi="ar-IQ"/>
              </w:rPr>
              <w:t>3</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58C47982"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D20B16">
              <w:rPr>
                <w:rFonts w:asciiTheme="minorBidi" w:hAnsiTheme="minorBidi" w:hint="cs"/>
                <w:b/>
                <w:bCs/>
                <w:color w:val="000000"/>
                <w:sz w:val="32"/>
                <w:szCs w:val="32"/>
                <w:rtl/>
                <w:lang w:bidi="ar-IQ"/>
              </w:rPr>
              <w:t>14</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223CD4A9"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DC5F39">
              <w:rPr>
                <w:b/>
                <w:bCs/>
                <w:color w:val="000000"/>
                <w:spacing w:val="-2"/>
                <w:sz w:val="24"/>
                <w:szCs w:val="24"/>
              </w:rPr>
              <w:t>C</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86CBE">
              <w:rPr>
                <w:b/>
                <w:bCs/>
                <w:color w:val="000000"/>
                <w:spacing w:val="-2"/>
                <w:sz w:val="24"/>
                <w:szCs w:val="24"/>
              </w:rPr>
              <w:t xml:space="preserve"> 2</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C1621">
              <w:fldChar w:fldCharType="begin"/>
            </w:r>
            <w:r w:rsidR="00DC1621">
              <w:instrText xml:space="preserve"> HYPERLINK "http://www.kimadia.gov.iq" </w:instrText>
            </w:r>
            <w:r w:rsidR="00DC1621">
              <w:fldChar w:fldCharType="separate"/>
            </w:r>
            <w:r w:rsidR="00DB043C" w:rsidRPr="004F72A5">
              <w:rPr>
                <w:rStyle w:val="Hyperlink"/>
                <w:spacing w:val="-2"/>
                <w:szCs w:val="24"/>
              </w:rPr>
              <w:t>www.kimadia.gov.iq</w:t>
            </w:r>
            <w:r w:rsidR="00DC1621">
              <w:rPr>
                <w:rStyle w:val="Hyperlink"/>
                <w:spacing w:val="-2"/>
                <w:szCs w:val="24"/>
              </w:rPr>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31D27149" w:rsidR="00B367A8" w:rsidRDefault="00B367A8" w:rsidP="00CF381C">
            <w:pPr>
              <w:pStyle w:val="Header"/>
              <w:numPr>
                <w:ilvl w:val="0"/>
                <w:numId w:val="1"/>
              </w:numPr>
              <w:bidi/>
              <w:jc w:val="both"/>
              <w:rPr>
                <w:sz w:val="24"/>
                <w:szCs w:val="24"/>
              </w:rPr>
            </w:pPr>
            <w:r w:rsidRPr="00212FFB">
              <w:rPr>
                <w:rFonts w:hint="cs"/>
                <w:sz w:val="24"/>
                <w:szCs w:val="24"/>
                <w:rtl/>
              </w:rPr>
              <w:t>تأريخ اعلان المناقصة يو</w:t>
            </w:r>
            <w:r w:rsidR="00DC5F39">
              <w:rPr>
                <w:sz w:val="24"/>
                <w:szCs w:val="24"/>
              </w:rPr>
              <w:t xml:space="preserve">  </w:t>
            </w:r>
            <w:r w:rsidR="00DC5F39">
              <w:rPr>
                <w:rFonts w:hint="cs"/>
                <w:sz w:val="24"/>
                <w:szCs w:val="24"/>
                <w:highlight w:val="yellow"/>
                <w:rtl/>
                <w:lang w:bidi="ar-IQ"/>
              </w:rPr>
              <w:t>3/ 3</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B23452">
              <w:rPr>
                <w:rFonts w:hint="cs"/>
                <w:sz w:val="24"/>
                <w:szCs w:val="24"/>
                <w:rtl/>
                <w:lang w:bidi="ar-DZ"/>
              </w:rPr>
              <w:t>10</w:t>
            </w:r>
            <w:r w:rsidRPr="00C22801">
              <w:rPr>
                <w:rFonts w:hint="cs"/>
                <w:sz w:val="24"/>
                <w:szCs w:val="24"/>
                <w:highlight w:val="yellow"/>
                <w:rtl/>
                <w:lang w:bidi="ar-DZ"/>
              </w:rPr>
              <w:t xml:space="preserve">/ </w:t>
            </w:r>
            <w:r w:rsidR="00B23452">
              <w:rPr>
                <w:rFonts w:hint="cs"/>
                <w:sz w:val="24"/>
                <w:szCs w:val="24"/>
                <w:highlight w:val="yellow"/>
                <w:rtl/>
                <w:lang w:bidi="ar-DZ"/>
              </w:rPr>
              <w:t>3</w:t>
            </w:r>
            <w:r w:rsidRPr="00C22801">
              <w:rPr>
                <w:rFonts w:hint="cs"/>
                <w:sz w:val="24"/>
                <w:szCs w:val="24"/>
                <w:highlight w:val="yellow"/>
                <w:rtl/>
                <w:lang w:bidi="ar-DZ"/>
              </w:rPr>
              <w:t xml:space="preserve"> /202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B23452">
              <w:rPr>
                <w:rFonts w:hint="cs"/>
                <w:color w:val="000000"/>
                <w:spacing w:val="-2"/>
                <w:sz w:val="24"/>
                <w:szCs w:val="24"/>
                <w:rtl/>
              </w:rPr>
              <w:t>16</w:t>
            </w:r>
            <w:r w:rsidRPr="00C22801">
              <w:rPr>
                <w:rFonts w:hint="cs"/>
                <w:color w:val="000000"/>
                <w:spacing w:val="-2"/>
                <w:sz w:val="24"/>
                <w:szCs w:val="24"/>
                <w:highlight w:val="yellow"/>
                <w:rtl/>
              </w:rPr>
              <w:t xml:space="preserve">/ </w:t>
            </w:r>
            <w:r w:rsidR="00B23452">
              <w:rPr>
                <w:rFonts w:hint="cs"/>
                <w:color w:val="000000"/>
                <w:spacing w:val="-2"/>
                <w:sz w:val="24"/>
                <w:szCs w:val="24"/>
                <w:highlight w:val="yellow"/>
                <w:rtl/>
              </w:rPr>
              <w:t>3</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ممثلين </w:t>
            </w:r>
            <w:r w:rsidRPr="00212FFB">
              <w:rPr>
                <w:rFonts w:hint="cs"/>
                <w:color w:val="000000"/>
                <w:spacing w:val="-2"/>
                <w:sz w:val="24"/>
                <w:szCs w:val="24"/>
                <w:rtl/>
              </w:rPr>
              <w:lastRenderedPageBreak/>
              <w:t>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rtl/>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7E2778D6"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CF381C">
              <w:rPr>
                <w:rFonts w:ascii="Arial" w:eastAsia="Times New Roman" w:hAnsi="Arial"/>
                <w:b/>
                <w:bCs/>
                <w:sz w:val="24"/>
                <w:szCs w:val="24"/>
                <w:u w:val="single"/>
              </w:rPr>
              <w:t>2</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B23452">
              <w:rPr>
                <w:rFonts w:ascii="Arial" w:eastAsia="Times New Roman" w:hAnsi="Arial"/>
                <w:b/>
                <w:bCs/>
                <w:sz w:val="24"/>
                <w:szCs w:val="24"/>
                <w:u w:val="single"/>
              </w:rPr>
              <w:t>C</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lastRenderedPageBreak/>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tbl>
      <w:tblPr>
        <w:tblW w:w="13260" w:type="dxa"/>
        <w:tblInd w:w="113" w:type="dxa"/>
        <w:tblLook w:val="04A0" w:firstRow="1" w:lastRow="0" w:firstColumn="1" w:lastColumn="0" w:noHBand="0" w:noVBand="1"/>
      </w:tblPr>
      <w:tblGrid>
        <w:gridCol w:w="609"/>
        <w:gridCol w:w="1270"/>
        <w:gridCol w:w="2875"/>
        <w:gridCol w:w="1181"/>
        <w:gridCol w:w="1192"/>
        <w:gridCol w:w="1519"/>
        <w:gridCol w:w="1682"/>
        <w:gridCol w:w="1486"/>
        <w:gridCol w:w="1446"/>
      </w:tblGrid>
      <w:tr w:rsidR="00B23452" w:rsidRPr="00B23452" w14:paraId="7FBA3F63" w14:textId="77777777" w:rsidTr="00B23452">
        <w:trPr>
          <w:trHeight w:val="1287"/>
        </w:trPr>
        <w:tc>
          <w:tcPr>
            <w:tcW w:w="1326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8988F32" w14:textId="77777777" w:rsidR="00B23452" w:rsidRPr="00B23452" w:rsidRDefault="00B23452" w:rsidP="00B23452">
            <w:pPr>
              <w:spacing w:after="0" w:line="240" w:lineRule="auto"/>
              <w:rPr>
                <w:rFonts w:ascii="Calibri" w:eastAsia="Times New Roman" w:hAnsi="Calibri" w:cs="Calibri"/>
                <w:color w:val="000000"/>
                <w:sz w:val="24"/>
                <w:szCs w:val="24"/>
              </w:rPr>
            </w:pPr>
            <w:r w:rsidRPr="00B23452">
              <w:rPr>
                <w:rFonts w:ascii="Calibri" w:eastAsia="Times New Roman" w:hAnsi="Calibri" w:cs="Calibri"/>
                <w:color w:val="000000"/>
                <w:sz w:val="24"/>
                <w:szCs w:val="24"/>
              </w:rPr>
              <w:lastRenderedPageBreak/>
              <w:t xml:space="preserve">                                               </w:t>
            </w:r>
            <w:r w:rsidRPr="00B23452">
              <w:rPr>
                <w:rFonts w:ascii="Calibri" w:eastAsia="Times New Roman" w:hAnsi="Calibri" w:cs="Calibri"/>
                <w:color w:val="000000"/>
                <w:sz w:val="40"/>
                <w:szCs w:val="40"/>
              </w:rPr>
              <w:t xml:space="preserve">               </w:t>
            </w:r>
            <w:r w:rsidRPr="00B23452">
              <w:rPr>
                <w:rFonts w:ascii="Calibri" w:eastAsia="Times New Roman" w:hAnsi="Calibri" w:cs="Calibri"/>
                <w:b/>
                <w:bCs/>
                <w:color w:val="000000"/>
                <w:sz w:val="40"/>
                <w:szCs w:val="40"/>
              </w:rPr>
              <w:t xml:space="preserve">  </w:t>
            </w:r>
            <w:bookmarkStart w:id="0" w:name="RANGE!A1:I3"/>
            <w:r w:rsidRPr="00B23452">
              <w:rPr>
                <w:rFonts w:ascii="Calibri" w:eastAsia="Times New Roman" w:hAnsi="Calibri" w:cs="Calibri"/>
                <w:b/>
                <w:bCs/>
                <w:color w:val="000000"/>
                <w:sz w:val="40"/>
                <w:szCs w:val="40"/>
              </w:rPr>
              <w:t>MED2-2025 C</w:t>
            </w:r>
            <w:bookmarkEnd w:id="0"/>
          </w:p>
        </w:tc>
      </w:tr>
      <w:tr w:rsidR="00B23452" w:rsidRPr="00B23452" w14:paraId="311C0318" w14:textId="77777777" w:rsidTr="00B23452">
        <w:trPr>
          <w:trHeight w:val="2196"/>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271EAB15" w14:textId="77777777" w:rsidR="00B23452" w:rsidRPr="00B23452" w:rsidRDefault="00B23452" w:rsidP="00B23452">
            <w:pPr>
              <w:spacing w:after="0" w:line="240" w:lineRule="auto"/>
              <w:rPr>
                <w:rFonts w:ascii="Calibri" w:eastAsia="Times New Roman" w:hAnsi="Calibri" w:cs="Calibri"/>
                <w:color w:val="000000"/>
                <w:sz w:val="24"/>
                <w:szCs w:val="24"/>
              </w:rPr>
            </w:pPr>
            <w:r w:rsidRPr="00B23452">
              <w:rPr>
                <w:rFonts w:ascii="Calibri" w:eastAsia="Times New Roman" w:hAnsi="Calibri" w:cs="Calibri"/>
                <w:color w:val="000000"/>
                <w:sz w:val="24"/>
                <w:szCs w:val="24"/>
              </w:rPr>
              <w:t>NO</w:t>
            </w:r>
          </w:p>
        </w:tc>
        <w:tc>
          <w:tcPr>
            <w:tcW w:w="1084" w:type="dxa"/>
            <w:tcBorders>
              <w:top w:val="nil"/>
              <w:left w:val="nil"/>
              <w:bottom w:val="single" w:sz="4" w:space="0" w:color="auto"/>
              <w:right w:val="single" w:sz="4" w:space="0" w:color="auto"/>
            </w:tcBorders>
            <w:shd w:val="clear" w:color="000000" w:fill="FFFF00"/>
            <w:vAlign w:val="center"/>
            <w:hideMark/>
          </w:tcPr>
          <w:p w14:paraId="5E9610AE" w14:textId="77777777" w:rsidR="00B23452" w:rsidRPr="00B23452" w:rsidRDefault="00B23452" w:rsidP="00B23452">
            <w:pPr>
              <w:spacing w:after="0" w:line="240" w:lineRule="auto"/>
              <w:jc w:val="center"/>
              <w:rPr>
                <w:rFonts w:ascii="Calibri" w:eastAsia="Times New Roman" w:hAnsi="Calibri" w:cs="Calibri"/>
                <w:b/>
                <w:bCs/>
                <w:color w:val="FF0000"/>
                <w:sz w:val="24"/>
                <w:szCs w:val="24"/>
              </w:rPr>
            </w:pPr>
            <w:r w:rsidRPr="00B23452">
              <w:rPr>
                <w:rFonts w:ascii="Calibri" w:eastAsia="Times New Roman" w:hAnsi="Calibri" w:cs="Calibri"/>
                <w:b/>
                <w:bCs/>
                <w:color w:val="FF0000"/>
                <w:sz w:val="24"/>
                <w:szCs w:val="24"/>
              </w:rPr>
              <w:t>NATIONAL CODE</w:t>
            </w:r>
          </w:p>
        </w:tc>
        <w:tc>
          <w:tcPr>
            <w:tcW w:w="2961" w:type="dxa"/>
            <w:tcBorders>
              <w:top w:val="nil"/>
              <w:left w:val="nil"/>
              <w:bottom w:val="single" w:sz="4" w:space="0" w:color="auto"/>
              <w:right w:val="single" w:sz="4" w:space="0" w:color="auto"/>
            </w:tcBorders>
            <w:shd w:val="clear" w:color="000000" w:fill="FFFF00"/>
            <w:hideMark/>
          </w:tcPr>
          <w:p w14:paraId="3E0ACB10" w14:textId="77777777" w:rsidR="00B23452" w:rsidRPr="00B23452" w:rsidRDefault="00B23452" w:rsidP="00B23452">
            <w:pPr>
              <w:spacing w:after="0" w:line="240" w:lineRule="auto"/>
              <w:rPr>
                <w:rFonts w:ascii="Calibri" w:eastAsia="Times New Roman" w:hAnsi="Calibri" w:cs="Calibri"/>
                <w:b/>
                <w:bCs/>
                <w:color w:val="FF0000"/>
                <w:sz w:val="32"/>
                <w:szCs w:val="32"/>
              </w:rPr>
            </w:pPr>
            <w:r w:rsidRPr="00B23452">
              <w:rPr>
                <w:rFonts w:ascii="Calibri" w:eastAsia="Times New Roman" w:hAnsi="Calibri" w:cs="Calibri"/>
                <w:b/>
                <w:bCs/>
                <w:color w:val="FF0000"/>
                <w:sz w:val="32"/>
                <w:szCs w:val="32"/>
              </w:rPr>
              <w:t>ITEMS</w:t>
            </w:r>
          </w:p>
        </w:tc>
        <w:tc>
          <w:tcPr>
            <w:tcW w:w="1205" w:type="dxa"/>
            <w:tcBorders>
              <w:top w:val="nil"/>
              <w:left w:val="nil"/>
              <w:bottom w:val="single" w:sz="4" w:space="0" w:color="auto"/>
              <w:right w:val="single" w:sz="4" w:space="0" w:color="auto"/>
            </w:tcBorders>
            <w:shd w:val="clear" w:color="auto" w:fill="auto"/>
            <w:vAlign w:val="center"/>
            <w:hideMark/>
          </w:tcPr>
          <w:p w14:paraId="3F1CF536" w14:textId="77777777" w:rsidR="00B23452" w:rsidRPr="00B23452" w:rsidRDefault="00B23452" w:rsidP="00B23452">
            <w:pPr>
              <w:spacing w:after="0" w:line="240" w:lineRule="auto"/>
              <w:rPr>
                <w:rFonts w:ascii="Calibri" w:eastAsia="Times New Roman" w:hAnsi="Calibri" w:cs="Calibri"/>
                <w:b/>
                <w:bCs/>
                <w:color w:val="000000"/>
                <w:sz w:val="24"/>
                <w:szCs w:val="24"/>
              </w:rPr>
            </w:pPr>
            <w:r w:rsidRPr="00B23452">
              <w:rPr>
                <w:rFonts w:ascii="Calibri" w:eastAsia="Times New Roman" w:hAnsi="Calibri" w:cs="Calibri"/>
                <w:b/>
                <w:bCs/>
                <w:color w:val="000000"/>
                <w:sz w:val="24"/>
                <w:szCs w:val="24"/>
              </w:rPr>
              <w:t>Total need 2026</w:t>
            </w:r>
          </w:p>
        </w:tc>
        <w:tc>
          <w:tcPr>
            <w:tcW w:w="1223" w:type="dxa"/>
            <w:tcBorders>
              <w:top w:val="nil"/>
              <w:left w:val="nil"/>
              <w:bottom w:val="single" w:sz="4" w:space="0" w:color="auto"/>
              <w:right w:val="single" w:sz="4" w:space="0" w:color="auto"/>
            </w:tcBorders>
            <w:shd w:val="clear" w:color="auto" w:fill="auto"/>
            <w:vAlign w:val="center"/>
            <w:hideMark/>
          </w:tcPr>
          <w:p w14:paraId="54F7EEA2" w14:textId="77777777" w:rsidR="00B23452" w:rsidRPr="00B23452" w:rsidRDefault="00B23452" w:rsidP="00B23452">
            <w:pPr>
              <w:spacing w:after="0" w:line="240" w:lineRule="auto"/>
              <w:rPr>
                <w:rFonts w:ascii="Calibri" w:eastAsia="Times New Roman" w:hAnsi="Calibri" w:cs="Calibri"/>
                <w:b/>
                <w:bCs/>
                <w:color w:val="000000"/>
                <w:sz w:val="24"/>
                <w:szCs w:val="24"/>
              </w:rPr>
            </w:pPr>
            <w:r w:rsidRPr="00B23452">
              <w:rPr>
                <w:rFonts w:ascii="Calibri" w:eastAsia="Times New Roman" w:hAnsi="Calibri" w:cs="Calibri"/>
                <w:b/>
                <w:bCs/>
                <w:color w:val="000000"/>
                <w:sz w:val="24"/>
                <w:szCs w:val="24"/>
              </w:rPr>
              <w:t xml:space="preserve">PACK SIZE </w:t>
            </w:r>
          </w:p>
        </w:tc>
        <w:tc>
          <w:tcPr>
            <w:tcW w:w="1559" w:type="dxa"/>
            <w:tcBorders>
              <w:top w:val="nil"/>
              <w:left w:val="nil"/>
              <w:bottom w:val="single" w:sz="4" w:space="0" w:color="auto"/>
              <w:right w:val="single" w:sz="4" w:space="0" w:color="auto"/>
            </w:tcBorders>
            <w:shd w:val="clear" w:color="C0C0C0" w:fill="C0C0C0"/>
            <w:vAlign w:val="center"/>
            <w:hideMark/>
          </w:tcPr>
          <w:p w14:paraId="468AAAC5" w14:textId="77777777" w:rsidR="00B23452" w:rsidRPr="00B23452" w:rsidRDefault="00B23452" w:rsidP="00B23452">
            <w:pPr>
              <w:spacing w:after="0" w:line="240" w:lineRule="auto"/>
              <w:jc w:val="center"/>
              <w:rPr>
                <w:rFonts w:ascii="Calibri" w:eastAsia="Times New Roman" w:hAnsi="Calibri" w:cs="Calibri"/>
                <w:b/>
                <w:bCs/>
                <w:color w:val="000000"/>
                <w:sz w:val="24"/>
                <w:szCs w:val="24"/>
              </w:rPr>
            </w:pPr>
            <w:r w:rsidRPr="00B23452">
              <w:rPr>
                <w:rFonts w:ascii="Calibri" w:eastAsia="Times New Roman" w:hAnsi="Calibri" w:cs="Calibri"/>
                <w:b/>
                <w:bCs/>
                <w:color w:val="000000"/>
                <w:sz w:val="24"/>
                <w:szCs w:val="24"/>
              </w:rPr>
              <w:t>MEAN BRAND  $  Price$  / pack size</w:t>
            </w:r>
          </w:p>
        </w:tc>
        <w:tc>
          <w:tcPr>
            <w:tcW w:w="1682" w:type="dxa"/>
            <w:tcBorders>
              <w:top w:val="nil"/>
              <w:left w:val="nil"/>
              <w:bottom w:val="single" w:sz="4" w:space="0" w:color="auto"/>
              <w:right w:val="single" w:sz="4" w:space="0" w:color="auto"/>
            </w:tcBorders>
            <w:shd w:val="clear" w:color="C0C0C0" w:fill="C0C0C0"/>
            <w:vAlign w:val="center"/>
            <w:hideMark/>
          </w:tcPr>
          <w:p w14:paraId="50C63350" w14:textId="77777777" w:rsidR="00B23452" w:rsidRPr="00B23452" w:rsidRDefault="00B23452" w:rsidP="00B23452">
            <w:pPr>
              <w:spacing w:after="0" w:line="240" w:lineRule="auto"/>
              <w:jc w:val="center"/>
              <w:rPr>
                <w:rFonts w:ascii="Calibri" w:eastAsia="Times New Roman" w:hAnsi="Calibri" w:cs="Calibri"/>
                <w:b/>
                <w:bCs/>
                <w:color w:val="000000"/>
                <w:sz w:val="24"/>
                <w:szCs w:val="24"/>
              </w:rPr>
            </w:pPr>
            <w:r w:rsidRPr="00B23452">
              <w:rPr>
                <w:rFonts w:ascii="Calibri" w:eastAsia="Times New Roman" w:hAnsi="Calibri" w:cs="Calibri"/>
                <w:b/>
                <w:bCs/>
                <w:color w:val="000000"/>
                <w:sz w:val="24"/>
                <w:szCs w:val="24"/>
              </w:rPr>
              <w:t>GENERIC European 70% mean price / pack size</w:t>
            </w:r>
          </w:p>
        </w:tc>
        <w:tc>
          <w:tcPr>
            <w:tcW w:w="1486" w:type="dxa"/>
            <w:tcBorders>
              <w:top w:val="nil"/>
              <w:left w:val="nil"/>
              <w:bottom w:val="single" w:sz="4" w:space="0" w:color="auto"/>
              <w:right w:val="single" w:sz="4" w:space="0" w:color="auto"/>
            </w:tcBorders>
            <w:shd w:val="clear" w:color="C0C0C0" w:fill="C0C0C0"/>
            <w:vAlign w:val="center"/>
            <w:hideMark/>
          </w:tcPr>
          <w:p w14:paraId="5EAB658B" w14:textId="77777777" w:rsidR="00B23452" w:rsidRPr="00B23452" w:rsidRDefault="00B23452" w:rsidP="00B23452">
            <w:pPr>
              <w:spacing w:after="0" w:line="240" w:lineRule="auto"/>
              <w:jc w:val="center"/>
              <w:rPr>
                <w:rFonts w:ascii="Calibri" w:eastAsia="Times New Roman" w:hAnsi="Calibri" w:cs="Calibri"/>
                <w:b/>
                <w:bCs/>
                <w:color w:val="000000"/>
                <w:sz w:val="24"/>
                <w:szCs w:val="24"/>
              </w:rPr>
            </w:pPr>
            <w:r w:rsidRPr="00B23452">
              <w:rPr>
                <w:rFonts w:ascii="Calibri" w:eastAsia="Times New Roman" w:hAnsi="Calibri" w:cs="Calibri"/>
                <w:b/>
                <w:bCs/>
                <w:color w:val="000000"/>
                <w:sz w:val="24"/>
                <w:szCs w:val="24"/>
              </w:rPr>
              <w:t>GENERIC Asian including Arabic          45% mean price / pack</w:t>
            </w:r>
          </w:p>
        </w:tc>
        <w:tc>
          <w:tcPr>
            <w:tcW w:w="1446" w:type="dxa"/>
            <w:tcBorders>
              <w:top w:val="nil"/>
              <w:left w:val="nil"/>
              <w:bottom w:val="single" w:sz="4" w:space="0" w:color="auto"/>
              <w:right w:val="single" w:sz="4" w:space="0" w:color="auto"/>
            </w:tcBorders>
            <w:shd w:val="clear" w:color="C0C0C0" w:fill="C0C0C0"/>
            <w:vAlign w:val="center"/>
            <w:hideMark/>
          </w:tcPr>
          <w:p w14:paraId="70636B65" w14:textId="77777777" w:rsidR="00B23452" w:rsidRPr="00B23452" w:rsidRDefault="00B23452" w:rsidP="00B23452">
            <w:pPr>
              <w:spacing w:after="0" w:line="240" w:lineRule="auto"/>
              <w:jc w:val="center"/>
              <w:rPr>
                <w:rFonts w:ascii="Calibri" w:eastAsia="Times New Roman" w:hAnsi="Calibri" w:cs="Calibri"/>
                <w:b/>
                <w:bCs/>
                <w:color w:val="000000"/>
                <w:sz w:val="24"/>
                <w:szCs w:val="24"/>
              </w:rPr>
            </w:pPr>
            <w:r w:rsidRPr="00B23452">
              <w:rPr>
                <w:rFonts w:ascii="Calibri" w:eastAsia="Times New Roman" w:hAnsi="Calibri" w:cs="Calibri"/>
                <w:b/>
                <w:bCs/>
                <w:color w:val="000000"/>
                <w:sz w:val="24"/>
                <w:szCs w:val="24"/>
              </w:rPr>
              <w:t>GENERIC Far East   25% mean price / pack size</w:t>
            </w:r>
          </w:p>
        </w:tc>
      </w:tr>
      <w:tr w:rsidR="00B23452" w:rsidRPr="00B23452" w14:paraId="00F5CD57" w14:textId="77777777" w:rsidTr="00B23452">
        <w:trPr>
          <w:trHeight w:val="2484"/>
        </w:trPr>
        <w:tc>
          <w:tcPr>
            <w:tcW w:w="614" w:type="dxa"/>
            <w:tcBorders>
              <w:top w:val="nil"/>
              <w:left w:val="single" w:sz="4" w:space="0" w:color="auto"/>
              <w:bottom w:val="single" w:sz="4" w:space="0" w:color="auto"/>
              <w:right w:val="single" w:sz="4" w:space="0" w:color="auto"/>
            </w:tcBorders>
            <w:shd w:val="clear" w:color="auto" w:fill="auto"/>
            <w:vAlign w:val="center"/>
            <w:hideMark/>
          </w:tcPr>
          <w:p w14:paraId="1AAF7DDF" w14:textId="77777777" w:rsidR="00B23452" w:rsidRPr="00B23452" w:rsidRDefault="00B23452" w:rsidP="00B23452">
            <w:pPr>
              <w:spacing w:after="0" w:line="240" w:lineRule="auto"/>
              <w:jc w:val="right"/>
              <w:rPr>
                <w:rFonts w:ascii="Calibri" w:eastAsia="Times New Roman" w:hAnsi="Calibri" w:cs="Calibri"/>
                <w:color w:val="000000"/>
                <w:sz w:val="24"/>
                <w:szCs w:val="24"/>
              </w:rPr>
            </w:pPr>
            <w:r w:rsidRPr="00B23452">
              <w:rPr>
                <w:rFonts w:ascii="Calibri" w:eastAsia="Times New Roman" w:hAnsi="Calibri" w:cs="Calibri"/>
                <w:color w:val="000000"/>
                <w:sz w:val="24"/>
                <w:szCs w:val="24"/>
              </w:rPr>
              <w:t>1</w:t>
            </w:r>
          </w:p>
        </w:tc>
        <w:tc>
          <w:tcPr>
            <w:tcW w:w="1084" w:type="dxa"/>
            <w:tcBorders>
              <w:top w:val="nil"/>
              <w:left w:val="nil"/>
              <w:bottom w:val="single" w:sz="4" w:space="0" w:color="auto"/>
              <w:right w:val="single" w:sz="4" w:space="0" w:color="auto"/>
            </w:tcBorders>
            <w:shd w:val="clear" w:color="000000" w:fill="FFFFFF"/>
            <w:noWrap/>
            <w:hideMark/>
          </w:tcPr>
          <w:p w14:paraId="597C98CB" w14:textId="77777777" w:rsidR="00B23452" w:rsidRPr="00B23452" w:rsidRDefault="00B23452" w:rsidP="00B23452">
            <w:pPr>
              <w:spacing w:after="0" w:line="240" w:lineRule="auto"/>
              <w:rPr>
                <w:rFonts w:ascii="Arial" w:eastAsia="Times New Roman" w:hAnsi="Arial" w:cs="Arial"/>
                <w:color w:val="000000"/>
                <w:sz w:val="16"/>
                <w:szCs w:val="16"/>
              </w:rPr>
            </w:pPr>
            <w:r w:rsidRPr="00B23452">
              <w:rPr>
                <w:rFonts w:ascii="Arial" w:eastAsia="Times New Roman" w:hAnsi="Arial" w:cs="Arial"/>
                <w:color w:val="000000"/>
                <w:sz w:val="16"/>
                <w:szCs w:val="16"/>
              </w:rPr>
              <w:t>05-C00-035</w:t>
            </w:r>
          </w:p>
        </w:tc>
        <w:tc>
          <w:tcPr>
            <w:tcW w:w="2961" w:type="dxa"/>
            <w:tcBorders>
              <w:top w:val="nil"/>
              <w:left w:val="nil"/>
              <w:bottom w:val="single" w:sz="4" w:space="0" w:color="auto"/>
              <w:right w:val="single" w:sz="4" w:space="0" w:color="auto"/>
            </w:tcBorders>
            <w:shd w:val="clear" w:color="000000" w:fill="FFFFFF"/>
            <w:hideMark/>
          </w:tcPr>
          <w:p w14:paraId="1BFE9A36" w14:textId="77777777" w:rsidR="00B23452" w:rsidRPr="00B23452" w:rsidRDefault="00B23452" w:rsidP="00B23452">
            <w:pPr>
              <w:spacing w:after="0" w:line="240" w:lineRule="auto"/>
              <w:rPr>
                <w:rFonts w:ascii="Arial" w:eastAsia="Times New Roman" w:hAnsi="Arial" w:cs="Arial"/>
              </w:rPr>
            </w:pPr>
            <w:r w:rsidRPr="00B23452">
              <w:rPr>
                <w:rFonts w:ascii="Arial" w:eastAsia="Times New Roman" w:hAnsi="Arial" w:cs="Arial"/>
              </w:rPr>
              <w:t xml:space="preserve">Voriconazole 200 mg vial: 1 vial powder for solution for infusion </w:t>
            </w:r>
            <w:r w:rsidRPr="00B23452">
              <w:rPr>
                <w:rFonts w:ascii="Arial" w:eastAsia="Times New Roman" w:hAnsi="Arial" w:cs="Arial"/>
                <w:cs/>
              </w:rPr>
              <w:t>‎</w:t>
            </w:r>
            <w:r w:rsidRPr="00B23452">
              <w:rPr>
                <w:rFonts w:ascii="Arial" w:eastAsia="Times New Roman" w:hAnsi="Arial" w:cs="Arial"/>
              </w:rPr>
              <w:t xml:space="preserve">≡ </w:t>
            </w:r>
            <w:r w:rsidRPr="00B23452">
              <w:rPr>
                <w:rFonts w:ascii="Arial" w:eastAsia="Times New Roman" w:hAnsi="Arial" w:cs="Arial"/>
                <w:cs/>
              </w:rPr>
              <w:t>‎</w:t>
            </w:r>
            <w:r w:rsidRPr="00B23452">
              <w:rPr>
                <w:rFonts w:ascii="Arial" w:eastAsia="Times New Roman" w:hAnsi="Arial" w:cs="Arial"/>
              </w:rPr>
              <w:t xml:space="preserve"> to 10 mg/ml when reconstituted as recommended </w:t>
            </w:r>
          </w:p>
        </w:tc>
        <w:tc>
          <w:tcPr>
            <w:tcW w:w="1205" w:type="dxa"/>
            <w:tcBorders>
              <w:top w:val="nil"/>
              <w:left w:val="nil"/>
              <w:bottom w:val="single" w:sz="4" w:space="0" w:color="auto"/>
              <w:right w:val="single" w:sz="4" w:space="0" w:color="auto"/>
            </w:tcBorders>
            <w:shd w:val="clear" w:color="auto" w:fill="auto"/>
            <w:vAlign w:val="center"/>
            <w:hideMark/>
          </w:tcPr>
          <w:p w14:paraId="116EC3C4" w14:textId="77777777" w:rsidR="00B23452" w:rsidRPr="00B23452" w:rsidRDefault="00B23452" w:rsidP="00B23452">
            <w:pPr>
              <w:spacing w:after="0" w:line="240" w:lineRule="auto"/>
              <w:jc w:val="right"/>
              <w:rPr>
                <w:rFonts w:ascii="Calibri" w:eastAsia="Times New Roman" w:hAnsi="Calibri" w:cs="Calibri"/>
                <w:b/>
                <w:bCs/>
                <w:color w:val="000000"/>
                <w:sz w:val="24"/>
                <w:szCs w:val="24"/>
              </w:rPr>
            </w:pPr>
            <w:r w:rsidRPr="00B23452">
              <w:rPr>
                <w:rFonts w:ascii="Calibri" w:eastAsia="Times New Roman" w:hAnsi="Calibri" w:cs="Calibri"/>
                <w:b/>
                <w:bCs/>
                <w:color w:val="000000"/>
                <w:sz w:val="24"/>
                <w:szCs w:val="24"/>
              </w:rPr>
              <w:t>22138</w:t>
            </w:r>
          </w:p>
        </w:tc>
        <w:tc>
          <w:tcPr>
            <w:tcW w:w="1223" w:type="dxa"/>
            <w:tcBorders>
              <w:top w:val="nil"/>
              <w:left w:val="nil"/>
              <w:bottom w:val="single" w:sz="4" w:space="0" w:color="auto"/>
              <w:right w:val="single" w:sz="4" w:space="0" w:color="auto"/>
            </w:tcBorders>
            <w:shd w:val="clear" w:color="000000" w:fill="FFFFFF"/>
            <w:vAlign w:val="center"/>
            <w:hideMark/>
          </w:tcPr>
          <w:p w14:paraId="6158E7E1" w14:textId="77777777" w:rsidR="00B23452" w:rsidRPr="00B23452" w:rsidRDefault="00B23452" w:rsidP="00B23452">
            <w:pPr>
              <w:spacing w:after="0" w:line="240" w:lineRule="auto"/>
              <w:jc w:val="center"/>
              <w:rPr>
                <w:rFonts w:ascii="Times New Roman" w:eastAsia="Times New Roman" w:hAnsi="Times New Roman" w:cs="Times New Roman"/>
                <w:color w:val="000000"/>
              </w:rPr>
            </w:pPr>
            <w:r w:rsidRPr="00B23452">
              <w:rPr>
                <w:rFonts w:ascii="Times New Roman" w:eastAsia="Times New Roman" w:hAnsi="Times New Roman" w:cs="Times New Roman"/>
                <w:color w:val="000000"/>
              </w:rPr>
              <w:t>1vial</w:t>
            </w:r>
          </w:p>
        </w:tc>
        <w:tc>
          <w:tcPr>
            <w:tcW w:w="1559" w:type="dxa"/>
            <w:tcBorders>
              <w:top w:val="nil"/>
              <w:left w:val="nil"/>
              <w:bottom w:val="single" w:sz="4" w:space="0" w:color="auto"/>
              <w:right w:val="single" w:sz="4" w:space="0" w:color="auto"/>
            </w:tcBorders>
            <w:shd w:val="clear" w:color="000000" w:fill="FFFFFF"/>
            <w:vAlign w:val="center"/>
            <w:hideMark/>
          </w:tcPr>
          <w:p w14:paraId="2AC48CFD" w14:textId="77777777" w:rsidR="00B23452" w:rsidRPr="00B23452" w:rsidRDefault="00B23452" w:rsidP="00B23452">
            <w:pPr>
              <w:spacing w:after="0" w:line="240" w:lineRule="auto"/>
              <w:jc w:val="center"/>
              <w:rPr>
                <w:rFonts w:ascii="Calibri" w:eastAsia="Times New Roman" w:hAnsi="Calibri" w:cs="Calibri"/>
                <w:b/>
                <w:bCs/>
                <w:color w:val="000000"/>
              </w:rPr>
            </w:pPr>
            <w:r w:rsidRPr="00B23452">
              <w:rPr>
                <w:rFonts w:ascii="Calibri" w:eastAsia="Times New Roman" w:hAnsi="Calibri" w:cs="Calibri"/>
                <w:b/>
                <w:bCs/>
                <w:color w:val="000000"/>
              </w:rPr>
              <w:t>19.510</w:t>
            </w:r>
          </w:p>
        </w:tc>
        <w:tc>
          <w:tcPr>
            <w:tcW w:w="1682" w:type="dxa"/>
            <w:tcBorders>
              <w:top w:val="nil"/>
              <w:left w:val="nil"/>
              <w:bottom w:val="single" w:sz="4" w:space="0" w:color="auto"/>
              <w:right w:val="single" w:sz="4" w:space="0" w:color="auto"/>
            </w:tcBorders>
            <w:shd w:val="clear" w:color="000000" w:fill="FFFFFF"/>
            <w:noWrap/>
            <w:vAlign w:val="center"/>
            <w:hideMark/>
          </w:tcPr>
          <w:p w14:paraId="51618F1D" w14:textId="77777777" w:rsidR="00B23452" w:rsidRPr="00B23452" w:rsidRDefault="00B23452" w:rsidP="00B23452">
            <w:pPr>
              <w:spacing w:after="0" w:line="240" w:lineRule="auto"/>
              <w:jc w:val="center"/>
              <w:rPr>
                <w:rFonts w:ascii="Calibri" w:eastAsia="Times New Roman" w:hAnsi="Calibri" w:cs="Calibri"/>
                <w:b/>
                <w:bCs/>
                <w:color w:val="000000"/>
                <w:sz w:val="20"/>
                <w:szCs w:val="20"/>
              </w:rPr>
            </w:pPr>
            <w:r w:rsidRPr="00B23452">
              <w:rPr>
                <w:rFonts w:ascii="Calibri" w:eastAsia="Times New Roman" w:hAnsi="Calibri" w:cs="Calibri"/>
                <w:b/>
                <w:bCs/>
                <w:color w:val="000000"/>
                <w:sz w:val="20"/>
                <w:szCs w:val="20"/>
              </w:rPr>
              <w:t>13.657</w:t>
            </w:r>
          </w:p>
        </w:tc>
        <w:tc>
          <w:tcPr>
            <w:tcW w:w="1486" w:type="dxa"/>
            <w:tcBorders>
              <w:top w:val="nil"/>
              <w:left w:val="nil"/>
              <w:bottom w:val="single" w:sz="4" w:space="0" w:color="auto"/>
              <w:right w:val="single" w:sz="4" w:space="0" w:color="auto"/>
            </w:tcBorders>
            <w:shd w:val="clear" w:color="000000" w:fill="FFFFFF"/>
            <w:noWrap/>
            <w:vAlign w:val="center"/>
            <w:hideMark/>
          </w:tcPr>
          <w:p w14:paraId="26BC3722" w14:textId="77777777" w:rsidR="00B23452" w:rsidRPr="00B23452" w:rsidRDefault="00B23452" w:rsidP="00B23452">
            <w:pPr>
              <w:spacing w:after="0" w:line="240" w:lineRule="auto"/>
              <w:jc w:val="center"/>
              <w:rPr>
                <w:rFonts w:ascii="Calibri" w:eastAsia="Times New Roman" w:hAnsi="Calibri" w:cs="Calibri"/>
                <w:b/>
                <w:bCs/>
                <w:color w:val="000000"/>
                <w:sz w:val="20"/>
                <w:szCs w:val="20"/>
              </w:rPr>
            </w:pPr>
            <w:r w:rsidRPr="00B23452">
              <w:rPr>
                <w:rFonts w:ascii="Calibri" w:eastAsia="Times New Roman" w:hAnsi="Calibri" w:cs="Calibri"/>
                <w:b/>
                <w:bCs/>
                <w:color w:val="000000"/>
                <w:sz w:val="20"/>
                <w:szCs w:val="20"/>
              </w:rPr>
              <w:t>8.780</w:t>
            </w:r>
          </w:p>
        </w:tc>
        <w:tc>
          <w:tcPr>
            <w:tcW w:w="1446" w:type="dxa"/>
            <w:tcBorders>
              <w:top w:val="nil"/>
              <w:left w:val="nil"/>
              <w:bottom w:val="single" w:sz="4" w:space="0" w:color="auto"/>
              <w:right w:val="single" w:sz="4" w:space="0" w:color="auto"/>
            </w:tcBorders>
            <w:shd w:val="clear" w:color="000000" w:fill="FFFFFF"/>
            <w:noWrap/>
            <w:vAlign w:val="center"/>
            <w:hideMark/>
          </w:tcPr>
          <w:p w14:paraId="1D9BE6E6" w14:textId="77777777" w:rsidR="00B23452" w:rsidRPr="00B23452" w:rsidRDefault="00B23452" w:rsidP="00B23452">
            <w:pPr>
              <w:spacing w:after="0" w:line="240" w:lineRule="auto"/>
              <w:jc w:val="center"/>
              <w:rPr>
                <w:rFonts w:ascii="Calibri" w:eastAsia="Times New Roman" w:hAnsi="Calibri" w:cs="Calibri"/>
                <w:b/>
                <w:bCs/>
                <w:color w:val="000000"/>
                <w:sz w:val="20"/>
                <w:szCs w:val="20"/>
              </w:rPr>
            </w:pPr>
            <w:r w:rsidRPr="00B23452">
              <w:rPr>
                <w:rFonts w:ascii="Calibri" w:eastAsia="Times New Roman" w:hAnsi="Calibri" w:cs="Calibri"/>
                <w:b/>
                <w:bCs/>
                <w:color w:val="000000"/>
                <w:sz w:val="20"/>
                <w:szCs w:val="20"/>
              </w:rPr>
              <w:t>4.878</w:t>
            </w:r>
          </w:p>
        </w:tc>
      </w:tr>
    </w:tbl>
    <w:p w14:paraId="5E1CFFEB" w14:textId="77777777" w:rsidR="00B46D36" w:rsidRDefault="00B46D36" w:rsidP="00EA4F08">
      <w:pPr>
        <w:tabs>
          <w:tab w:val="left" w:pos="1470"/>
        </w:tabs>
        <w:rPr>
          <w:lang w:bidi="ar-IQ"/>
        </w:rPr>
      </w:pPr>
    </w:p>
    <w:p w14:paraId="0C865C9B" w14:textId="77777777" w:rsidR="002A2C1C" w:rsidRDefault="002A2C1C" w:rsidP="00EA4F08">
      <w:pPr>
        <w:tabs>
          <w:tab w:val="left" w:pos="1470"/>
        </w:tabs>
        <w:rPr>
          <w:lang w:bidi="ar-IQ"/>
        </w:rPr>
      </w:pPr>
    </w:p>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lastRenderedPageBreak/>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lastRenderedPageBreak/>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lastRenderedPageBreak/>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lastRenderedPageBreak/>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lastRenderedPageBreak/>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rPr>
                <w:color w:val="auto"/>
              </w:rPr>
            </w:pPr>
            <w:r w:rsidRPr="004A4BE4">
              <w:rPr>
                <w:color w:val="auto"/>
              </w:rPr>
              <w:lastRenderedPageBreak/>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lastRenderedPageBreak/>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lastRenderedPageBreak/>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lastRenderedPageBreak/>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lastRenderedPageBreak/>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 xml:space="preserve">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w:t>
            </w:r>
            <w:r w:rsidRPr="001F39A8">
              <w:rPr>
                <w:rFonts w:hint="cs"/>
                <w:sz w:val="24"/>
                <w:szCs w:val="24"/>
                <w:rtl/>
              </w:rPr>
              <w:lastRenderedPageBreak/>
              <w:t>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lastRenderedPageBreak/>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lastRenderedPageBreak/>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 xml:space="preserve">من التعليمات إلى مقدمي </w:t>
            </w:r>
            <w:r w:rsidRPr="00825AE7">
              <w:rPr>
                <w:sz w:val="24"/>
                <w:szCs w:val="24"/>
                <w:rtl/>
              </w:rPr>
              <w:lastRenderedPageBreak/>
              <w:t>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lastRenderedPageBreak/>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lastRenderedPageBreak/>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lastRenderedPageBreak/>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lastRenderedPageBreak/>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lastRenderedPageBreak/>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lastRenderedPageBreak/>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11AC613E"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CF0876">
              <w:rPr>
                <w:color w:val="000000"/>
                <w:sz w:val="24"/>
                <w:szCs w:val="24"/>
                <w:highlight w:val="yellow"/>
              </w:rPr>
              <w:t>2</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D6D1D">
              <w:rPr>
                <w:color w:val="000000"/>
                <w:sz w:val="24"/>
                <w:szCs w:val="24"/>
              </w:rPr>
              <w:t>C</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37E16A1D"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5C1E2B">
              <w:rPr>
                <w:color w:val="000000"/>
                <w:sz w:val="24"/>
                <w:szCs w:val="24"/>
              </w:rPr>
              <w:t xml:space="preserve"> </w:t>
            </w:r>
            <w:r w:rsidR="00CF0876">
              <w:rPr>
                <w:color w:val="000000"/>
                <w:sz w:val="24"/>
                <w:szCs w:val="24"/>
              </w:rPr>
              <w:t>2</w:t>
            </w:r>
            <w:r w:rsidR="00FD6D1D">
              <w:rPr>
                <w:color w:val="000000"/>
                <w:sz w:val="24"/>
                <w:szCs w:val="24"/>
              </w:rPr>
              <w:t>C</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77777777"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825AE7">
              <w:rPr>
                <w:rFonts w:hint="cs"/>
                <w:b/>
                <w:bCs/>
                <w:color w:val="000000" w:themeColor="text1"/>
                <w:sz w:val="24"/>
                <w:szCs w:val="24"/>
                <w:highlight w:val="yellow"/>
                <w:rtl/>
              </w:rPr>
              <w:t>202</w:t>
            </w:r>
            <w:r w:rsidR="00AB1C4E">
              <w:rPr>
                <w:rFonts w:hint="cs"/>
                <w:b/>
                <w:bCs/>
                <w:color w:val="000000" w:themeColor="text1"/>
                <w:sz w:val="24"/>
                <w:szCs w:val="24"/>
                <w:rtl/>
                <w:lang w:bidi="ar-IQ"/>
              </w:rPr>
              <w:t>4</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lastRenderedPageBreak/>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rsidR="00DC1621">
              <w:fldChar w:fldCharType="begin"/>
            </w:r>
            <w:r w:rsidR="00DC1621">
              <w:instrText xml:space="preserve"> HYPERLINK "mailto:</w:instrText>
            </w:r>
            <w:r w:rsidR="00DC1621">
              <w:rPr>
                <w:rtl/>
              </w:rPr>
              <w:instrText>والبريد</w:instrText>
            </w:r>
            <w:r w:rsidR="00DC1621">
              <w:instrText xml:space="preserve">" </w:instrText>
            </w:r>
            <w:r w:rsidR="00DC1621">
              <w:fldChar w:fldCharType="separate"/>
            </w:r>
            <w:r w:rsidRPr="00825AE7">
              <w:rPr>
                <w:rFonts w:hint="cs"/>
                <w:b/>
                <w:bCs/>
                <w:color w:val="000000" w:themeColor="text1"/>
                <w:sz w:val="24"/>
                <w:szCs w:val="24"/>
                <w:rtl/>
                <w:lang w:bidi="ar-IQ"/>
              </w:rPr>
              <w:t>والبريد</w:t>
            </w:r>
            <w:r w:rsidR="00DC1621">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C1621">
              <w:fldChar w:fldCharType="begin"/>
            </w:r>
            <w:r w:rsidR="00DC1621">
              <w:instrText xml:space="preserve"> HYPERLINK "mailto:dg@kimadia.iq" </w:instrText>
            </w:r>
            <w:r w:rsidR="00DC1621">
              <w:fldChar w:fldCharType="separate"/>
            </w:r>
            <w:r w:rsidRPr="00825AE7">
              <w:rPr>
                <w:rStyle w:val="Hyperlink"/>
                <w:b/>
                <w:bCs/>
                <w:color w:val="000000" w:themeColor="text1"/>
                <w:sz w:val="24"/>
                <w:szCs w:val="24"/>
                <w:lang w:bidi="ar-IQ"/>
              </w:rPr>
              <w:t>dg@kimadia.iq</w:t>
            </w:r>
            <w:r w:rsidR="00DC1621">
              <w:rPr>
                <w:rStyle w:val="Hyperlink"/>
                <w:b/>
                <w:bCs/>
                <w:color w:val="000000" w:themeColor="text1"/>
                <w:sz w:val="24"/>
                <w:szCs w:val="24"/>
                <w:lang w:bidi="ar-IQ"/>
              </w:rP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002B1C64" w:rsidR="00302DD5" w:rsidRPr="00825AE7" w:rsidRDefault="00FD6D1D" w:rsidP="00CF0876">
            <w:pPr>
              <w:shd w:val="clear" w:color="auto" w:fill="FFFFFF"/>
              <w:tabs>
                <w:tab w:val="right" w:pos="7254"/>
              </w:tabs>
              <w:bidi/>
              <w:spacing w:before="120" w:after="120"/>
              <w:jc w:val="both"/>
              <w:rPr>
                <w:b/>
                <w:bCs/>
                <w:color w:val="FF0000"/>
                <w:sz w:val="24"/>
                <w:szCs w:val="24"/>
                <w:lang w:bidi="ar-IQ"/>
              </w:rPr>
            </w:pPr>
            <w:r>
              <w:rPr>
                <w:rFonts w:hint="cs"/>
                <w:b/>
                <w:bCs/>
                <w:color w:val="000000" w:themeColor="text1"/>
                <w:sz w:val="24"/>
                <w:szCs w:val="24"/>
                <w:rtl/>
                <w:lang w:bidi="ar-IQ"/>
              </w:rPr>
              <w:t>10</w:t>
            </w:r>
            <w:r w:rsidR="00DE5087">
              <w:rPr>
                <w:b/>
                <w:bCs/>
                <w:color w:val="000000" w:themeColor="text1"/>
                <w:sz w:val="24"/>
                <w:szCs w:val="24"/>
                <w:lang w:bidi="ar-IQ"/>
              </w:rPr>
              <w:t xml:space="preserve"> </w:t>
            </w:r>
            <w:r w:rsidR="00302DD5" w:rsidRPr="009A54BD">
              <w:rPr>
                <w:rFonts w:hint="cs"/>
                <w:b/>
                <w:bCs/>
                <w:color w:val="FF0000"/>
                <w:sz w:val="24"/>
                <w:szCs w:val="24"/>
                <w:highlight w:val="yellow"/>
                <w:rtl/>
                <w:lang w:bidi="ar-IQ"/>
              </w:rPr>
              <w:t xml:space="preserve">/ </w:t>
            </w:r>
            <w:r>
              <w:rPr>
                <w:rFonts w:hint="cs"/>
                <w:b/>
                <w:bCs/>
                <w:color w:val="FF0000"/>
                <w:sz w:val="24"/>
                <w:szCs w:val="24"/>
                <w:highlight w:val="yellow"/>
                <w:rtl/>
                <w:lang w:bidi="ar-IQ"/>
              </w:rPr>
              <w:t>3</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lastRenderedPageBreak/>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xml:space="preserve">, FDA,GMP.,EMA,JAP.,MHLW , Canadian ,AUS – TAG , UK.MHRA , SWISS –MEDIC)    </w:t>
            </w:r>
            <w:r w:rsidRPr="00825AE7">
              <w:rPr>
                <w:b/>
                <w:bCs/>
                <w:color w:val="000000" w:themeColor="text1"/>
                <w:sz w:val="24"/>
                <w:szCs w:val="24"/>
              </w:rPr>
              <w:lastRenderedPageBreak/>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xml:space="preserve">) معترف بها. إن هيئة الرقابة الوطنية هي منظمة تقوم بأداء جميع </w:t>
            </w:r>
            <w:r w:rsidRPr="00825AE7">
              <w:rPr>
                <w:rFonts w:ascii="Times New Roman" w:eastAsia="Times New Roman" w:hAnsi="Times New Roman" w:cs="Times New Roman"/>
                <w:sz w:val="24"/>
                <w:szCs w:val="24"/>
                <w:rtl/>
              </w:rPr>
              <w:lastRenderedPageBreak/>
              <w:t>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lastRenderedPageBreak/>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lastRenderedPageBreak/>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shd w:val="clear" w:color="auto" w:fill="auto"/>
          </w:tcPr>
          <w:p w14:paraId="53473E29" w14:textId="2FC32E40"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D7440A">
              <w:rPr>
                <w:rFonts w:hint="cs"/>
                <w:sz w:val="24"/>
                <w:szCs w:val="24"/>
                <w:highlight w:val="cyan"/>
                <w:rtl/>
                <w:lang w:bidi="ar-IQ"/>
              </w:rPr>
              <w:t>17</w:t>
            </w:r>
            <w:r w:rsidRPr="00825AE7">
              <w:rPr>
                <w:rFonts w:hint="cs"/>
                <w:sz w:val="24"/>
                <w:szCs w:val="24"/>
                <w:highlight w:val="cyan"/>
                <w:rtl/>
              </w:rPr>
              <w:t xml:space="preserve">/ </w:t>
            </w:r>
            <w:r w:rsidR="00D7440A">
              <w:rPr>
                <w:rFonts w:hint="cs"/>
                <w:sz w:val="24"/>
                <w:szCs w:val="24"/>
                <w:highlight w:val="cyan"/>
                <w:rtl/>
                <w:lang w:bidi="ar-IQ"/>
              </w:rPr>
              <w:t>3</w:t>
            </w:r>
            <w:r w:rsidRPr="00825AE7">
              <w:rPr>
                <w:rFonts w:hint="cs"/>
                <w:sz w:val="24"/>
                <w:szCs w:val="24"/>
                <w:highlight w:val="cyan"/>
                <w:rtl/>
              </w:rPr>
              <w:t xml:space="preserve"> /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152B4815"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D7440A">
              <w:rPr>
                <w:rFonts w:ascii="Times New Roman" w:eastAsia="Times New Roman" w:hAnsi="Times New Roman" w:cs="Times New Roman" w:hint="cs"/>
                <w:sz w:val="24"/>
                <w:szCs w:val="24"/>
                <w:rtl/>
              </w:rPr>
              <w:t>14</w:t>
            </w:r>
            <w:r w:rsidRPr="00825AE7">
              <w:rPr>
                <w:rFonts w:ascii="Times New Roman" w:eastAsia="Times New Roman" w:hAnsi="Times New Roman" w:cs="Times New Roman" w:hint="cs"/>
                <w:sz w:val="24"/>
                <w:szCs w:val="24"/>
                <w:highlight w:val="cyan"/>
                <w:rtl/>
              </w:rPr>
              <w:t>/</w:t>
            </w:r>
            <w:r w:rsidR="00D7440A">
              <w:rPr>
                <w:rFonts w:ascii="Times New Roman" w:eastAsia="Times New Roman" w:hAnsi="Times New Roman" w:cs="Times New Roman" w:hint="cs"/>
                <w:sz w:val="24"/>
                <w:szCs w:val="24"/>
                <w:highlight w:val="cyan"/>
                <w:rtl/>
              </w:rPr>
              <w:t>4</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lastRenderedPageBreak/>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lastRenderedPageBreak/>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lastRenderedPageBreak/>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04B3CCC7"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215908">
              <w:rPr>
                <w:rFonts w:ascii="Simplified Arabic" w:hAnsi="Simplified Arabic" w:cs="Simplified Arabic"/>
                <w:color w:val="000000"/>
                <w:sz w:val="24"/>
                <w:szCs w:val="24"/>
                <w:highlight w:val="cyan"/>
                <w:lang w:bidi="ar-LB"/>
              </w:rPr>
              <w:t>2</w:t>
            </w:r>
            <w:r w:rsidR="0034006D">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FD6D1D">
              <w:rPr>
                <w:rFonts w:ascii="Simplified Arabic" w:hAnsi="Simplified Arabic" w:cs="Simplified Arabic"/>
                <w:color w:val="000000"/>
                <w:sz w:val="24"/>
                <w:szCs w:val="24"/>
                <w:lang w:bidi="ar-LB"/>
              </w:rPr>
              <w:t>C</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4C201FCE"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FD6D1D">
              <w:rPr>
                <w:rFonts w:hint="cs"/>
                <w:color w:val="000000"/>
                <w:sz w:val="24"/>
                <w:szCs w:val="24"/>
                <w:rtl/>
                <w:lang w:bidi="ar-IQ"/>
              </w:rPr>
              <w:t>16</w:t>
            </w:r>
            <w:r w:rsidRPr="00825AE7">
              <w:rPr>
                <w:rFonts w:hint="cs"/>
                <w:color w:val="000000"/>
                <w:sz w:val="24"/>
                <w:szCs w:val="24"/>
                <w:highlight w:val="cyan"/>
                <w:rtl/>
                <w:lang w:bidi="ar-IQ"/>
              </w:rPr>
              <w:t xml:space="preserve">/ </w:t>
            </w:r>
            <w:r w:rsidR="00FD6D1D">
              <w:rPr>
                <w:rFonts w:hint="cs"/>
                <w:color w:val="000000"/>
                <w:sz w:val="24"/>
                <w:szCs w:val="24"/>
                <w:highlight w:val="cyan"/>
                <w:rtl/>
                <w:lang w:bidi="ar-IQ"/>
              </w:rPr>
              <w:t>3</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362EEAAA"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5C1E0B">
              <w:rPr>
                <w:rFonts w:hint="cs"/>
                <w:color w:val="000000"/>
                <w:sz w:val="24"/>
                <w:szCs w:val="24"/>
                <w:highlight w:val="cyan"/>
                <w:rtl/>
              </w:rPr>
              <w:t>17</w:t>
            </w:r>
            <w:r w:rsidR="003C264B">
              <w:rPr>
                <w:rFonts w:hint="cs"/>
                <w:color w:val="000000"/>
                <w:sz w:val="24"/>
                <w:szCs w:val="24"/>
                <w:highlight w:val="cyan"/>
                <w:rtl/>
              </w:rPr>
              <w:t xml:space="preserve"> </w:t>
            </w:r>
            <w:r w:rsidRPr="00825AE7">
              <w:rPr>
                <w:rFonts w:hint="cs"/>
                <w:color w:val="000000"/>
                <w:sz w:val="24"/>
                <w:szCs w:val="24"/>
                <w:highlight w:val="cyan"/>
                <w:rtl/>
              </w:rPr>
              <w:t>/</w:t>
            </w:r>
            <w:r w:rsidR="005C1E0B">
              <w:rPr>
                <w:rFonts w:hint="cs"/>
                <w:color w:val="000000"/>
                <w:sz w:val="24"/>
                <w:szCs w:val="24"/>
                <w:highlight w:val="cyan"/>
                <w:rtl/>
              </w:rPr>
              <w:t>3</w:t>
            </w:r>
            <w:r w:rsidR="003C264B">
              <w:rPr>
                <w:rFonts w:hint="cs"/>
                <w:color w:val="000000"/>
                <w:sz w:val="24"/>
                <w:szCs w:val="24"/>
                <w:highlight w:val="cyan"/>
                <w:rtl/>
              </w:rPr>
              <w:t xml:space="preserve"> </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lastRenderedPageBreak/>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lastRenderedPageBreak/>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lastRenderedPageBreak/>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w:t>
            </w:r>
            <w:r w:rsidRPr="003D6360">
              <w:rPr>
                <w:rFonts w:ascii="Calibri" w:hAnsi="Calibri" w:cs="Arial" w:hint="cs"/>
                <w:sz w:val="24"/>
                <w:szCs w:val="24"/>
                <w:rtl/>
              </w:rPr>
              <w:lastRenderedPageBreak/>
              <w:t>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lastRenderedPageBreak/>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D7440A">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D7440A">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D7440A">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D7440A">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D7440A">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D7440A">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D7440A">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D7440A">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D7440A">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D7440A">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D7440A">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D7440A">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D7440A">
                  <w:pPr>
                    <w:pStyle w:val="ListParagraph"/>
                    <w:framePr w:hSpace="180" w:wrap="around" w:vAnchor="text" w:hAnchor="margin" w:x="-318" w:y="679"/>
                    <w:numPr>
                      <w:ilvl w:val="0"/>
                      <w:numId w:val="51"/>
                    </w:numPr>
                    <w:bidi/>
                    <w:jc w:val="left"/>
                    <w:rPr>
                      <w:rtl/>
                    </w:rPr>
                  </w:pPr>
                  <w:r w:rsidRPr="00703721">
                    <w:rPr>
                      <w:rFonts w:hint="cs"/>
                      <w:rtl/>
                    </w:rPr>
                    <w:t xml:space="preserve">المنع بموجب قرارات الامم المتحدة ومجلس الامن الدولي: ويتم </w:t>
                  </w:r>
                  <w:r w:rsidRPr="00703721">
                    <w:rPr>
                      <w:rFonts w:hint="cs"/>
                      <w:rtl/>
                    </w:rPr>
                    <w:lastRenderedPageBreak/>
                    <w:t>العمل معها وفق القسم الخامس من الدول المؤهلة .</w:t>
                  </w:r>
                </w:p>
              </w:tc>
              <w:tc>
                <w:tcPr>
                  <w:tcW w:w="3297" w:type="dxa"/>
                  <w:shd w:val="clear" w:color="auto" w:fill="auto"/>
                </w:tcPr>
                <w:p w14:paraId="7B12FF33" w14:textId="77777777" w:rsidR="00212FFB" w:rsidRPr="00703721" w:rsidRDefault="00212FFB" w:rsidP="00D7440A">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D7440A">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D7440A">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D7440A">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43D70723" w14:textId="77777777" w:rsidR="00212FFB" w:rsidRPr="00703721" w:rsidRDefault="00212FFB" w:rsidP="00D7440A">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D7440A">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D7440A">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D7440A">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79F10D16" w14:textId="77777777" w:rsidR="00212FFB" w:rsidRPr="00703721" w:rsidRDefault="00212FFB" w:rsidP="00D7440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D7440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D7440A">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D7440A">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D7440A">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D7440A">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D7440A">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D7440A">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DF8B523" w14:textId="77777777" w:rsidR="00212FFB" w:rsidRPr="00703721" w:rsidRDefault="00212FFB" w:rsidP="00D7440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D7440A">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D7440A">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D7440A">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D7440A">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D7440A">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D7440A">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D7440A">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D7440A">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D7440A">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D7440A">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D7440A">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D7440A">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D7440A">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D7440A">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 xml:space="preserve">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w:t>
            </w:r>
            <w:r w:rsidRPr="00703721">
              <w:rPr>
                <w:rFonts w:hint="cs"/>
                <w:szCs w:val="24"/>
                <w:rtl/>
                <w:lang w:bidi="ar-IQ"/>
              </w:rPr>
              <w:lastRenderedPageBreak/>
              <w:t>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lastRenderedPageBreak/>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3C1C61" w:rsidRPr="006F42FC" w14:paraId="73605918" w14:textId="77777777" w:rsidTr="00FC1484">
        <w:tc>
          <w:tcPr>
            <w:tcW w:w="625" w:type="dxa"/>
            <w:shd w:val="clear" w:color="auto" w:fill="BFBFBF"/>
            <w:vAlign w:val="center"/>
          </w:tcPr>
          <w:p w14:paraId="05FE088D" w14:textId="77777777" w:rsidR="003C1C61" w:rsidRDefault="003C1C61" w:rsidP="003C1C61">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D9ABC2C"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431D19B"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14:paraId="7642F741" w14:textId="5011A85A"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color w:val="000000"/>
                <w:sz w:val="16"/>
                <w:szCs w:val="16"/>
              </w:rPr>
              <w:t>05-C00-035</w:t>
            </w:r>
          </w:p>
        </w:tc>
        <w:tc>
          <w:tcPr>
            <w:tcW w:w="1418" w:type="dxa"/>
            <w:tcBorders>
              <w:top w:val="single" w:sz="4" w:space="0" w:color="auto"/>
              <w:left w:val="nil"/>
              <w:bottom w:val="single" w:sz="4" w:space="0" w:color="auto"/>
              <w:right w:val="single" w:sz="4" w:space="0" w:color="auto"/>
            </w:tcBorders>
            <w:shd w:val="clear" w:color="000000" w:fill="FFFFFF"/>
          </w:tcPr>
          <w:p w14:paraId="0214718D" w14:textId="507470AB" w:rsidR="003C1C61" w:rsidRPr="001B3BB3" w:rsidRDefault="003C1C61" w:rsidP="003C1C61">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rPr>
              <w:t xml:space="preserve">Voriconazole 200 mg vial: 1 vial powder for solution for infusion </w:t>
            </w:r>
            <w:r>
              <w:rPr>
                <w:rFonts w:ascii="Arial" w:hAnsi="Arial" w:cs="Arial"/>
                <w:cs/>
              </w:rPr>
              <w:t>‎</w:t>
            </w:r>
            <w:r>
              <w:rPr>
                <w:rFonts w:ascii="Arial" w:hAnsi="Arial" w:cs="Arial"/>
              </w:rPr>
              <w:t xml:space="preserve">≡ </w:t>
            </w:r>
            <w:r>
              <w:rPr>
                <w:rFonts w:ascii="Arial" w:hAnsi="Arial" w:cs="Arial"/>
                <w:cs/>
              </w:rPr>
              <w:t>‎</w:t>
            </w:r>
            <w:r>
              <w:rPr>
                <w:rFonts w:ascii="Arial" w:hAnsi="Arial" w:cs="Arial"/>
              </w:rPr>
              <w:t xml:space="preserve"> to 10 mg/ml when reconstituted as recommended </w:t>
            </w:r>
          </w:p>
        </w:tc>
        <w:tc>
          <w:tcPr>
            <w:tcW w:w="1845" w:type="dxa"/>
            <w:shd w:val="clear" w:color="auto" w:fill="BFBFBF"/>
            <w:vAlign w:val="center"/>
          </w:tcPr>
          <w:p w14:paraId="6554E84A"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5605653"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BDC66CC"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160863D"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F0A9BBD"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50589BD"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081D69A"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0129B9B"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4E82BA0" w14:textId="77777777" w:rsidR="003C1C61"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9DE7A4F"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707005E"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2A5DD8E"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0316E65"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365026A"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51A81AA"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4ED127A" w14:textId="77777777" w:rsidR="003C1C61"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5EAA33F"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58561F6" w14:textId="77777777" w:rsidR="003C1C61"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90BC514"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3945846"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D0B3E43" w14:textId="77777777" w:rsidR="003C1C61" w:rsidRPr="006F42FC" w:rsidRDefault="003C1C61" w:rsidP="003C1C61">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lastRenderedPageBreak/>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8"/>
        <w:gridCol w:w="1217"/>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743A3DB6" w:rsidR="00D71320" w:rsidRPr="002467B5" w:rsidRDefault="00D71320" w:rsidP="00D71320">
            <w:pPr>
              <w:pStyle w:val="Header"/>
              <w:tabs>
                <w:tab w:val="clear" w:pos="4680"/>
                <w:tab w:val="clear" w:pos="9360"/>
              </w:tabs>
              <w:bidi/>
              <w:spacing w:line="300" w:lineRule="exact"/>
              <w:jc w:val="both"/>
              <w:rPr>
                <w:color w:val="000000"/>
                <w:sz w:val="24"/>
                <w:szCs w:val="24"/>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Default="00111CE2" w:rsidP="00383EC6">
            <w:pPr>
              <w:pStyle w:val="Header"/>
              <w:tabs>
                <w:tab w:val="left" w:pos="317"/>
                <w:tab w:val="left" w:pos="601"/>
                <w:tab w:val="left" w:pos="1168"/>
              </w:tabs>
              <w:spacing w:line="300" w:lineRule="exact"/>
              <w:jc w:val="lowKashida"/>
              <w:rPr>
                <w:rFonts w:ascii="Simplified Arabic" w:hAnsi="Simplified Arabic" w:cs="Simplified Arabic"/>
                <w:color w:val="000000"/>
                <w:rtl/>
                <w:lang w:bidi="ar-IQ"/>
              </w:rPr>
            </w:pPr>
            <w:r>
              <w:rPr>
                <w:rFonts w:ascii="Arial" w:hAnsi="Arial" w:cs="Arial" w:hint="cs"/>
                <w:b/>
                <w:bCs/>
                <w:color w:val="000000"/>
                <w:sz w:val="24"/>
                <w:szCs w:val="24"/>
                <w:rtl/>
              </w:rPr>
              <w:t>د-</w:t>
            </w:r>
            <w:r w:rsidR="00EA4F08" w:rsidRPr="002467B5">
              <w:rPr>
                <w:rFonts w:ascii="Arial" w:hAnsi="Arial" w:cs="Arial"/>
                <w:color w:val="000000"/>
                <w:sz w:val="24"/>
                <w:szCs w:val="24"/>
                <w:rtl/>
              </w:rPr>
              <w:t>.</w:t>
            </w:r>
            <w:r>
              <w:rPr>
                <w:rFonts w:ascii="Simplified Arabic" w:hAnsi="Simplified Arabic" w:cs="Simplified Arabic" w:hint="cs"/>
                <w:color w:val="000000"/>
                <w:rtl/>
                <w:lang w:bidi="ar-IQ"/>
              </w:rPr>
              <w:t xml:space="preserve"> بالإمكان قبول التأمينات النهائية المقدمة على شكل وصل قبض يدفع مباشرة إلى خزينة جهة التعاقد  (كيماديا)</w:t>
            </w:r>
            <w:r w:rsidR="0074623C">
              <w:rPr>
                <w:rFonts w:ascii="Simplified Arabic" w:hAnsi="Simplified Arabic" w:cs="Simplified Arabic" w:hint="cs"/>
                <w:color w:val="000000"/>
                <w:rtl/>
                <w:lang w:bidi="ar-IQ"/>
              </w:rPr>
              <w:t xml:space="preserve">                          </w:t>
            </w:r>
            <w:r w:rsidR="00DF36C8">
              <w:rPr>
                <w:rFonts w:ascii="Simplified Arabic" w:hAnsi="Simplified Arabic" w:cs="Simplified Arabic" w:hint="cs"/>
                <w:color w:val="000000"/>
                <w:rtl/>
                <w:lang w:bidi="ar-IQ"/>
              </w:rPr>
              <w:t xml:space="preserve"> </w:t>
            </w:r>
            <w:r w:rsidR="00DF36C8">
              <w:rPr>
                <w:rFonts w:ascii="Simplified Arabic" w:hAnsi="Simplified Arabic" w:cs="Simplified Arabic" w:hint="cs"/>
                <w:color w:val="000000"/>
                <w:rtl/>
                <w:lang w:bidi="ar-IQ"/>
              </w:rPr>
              <w:lastRenderedPageBreak/>
              <w:t xml:space="preserve">    </w:t>
            </w:r>
          </w:p>
          <w:p w14:paraId="04711283" w14:textId="77777777" w:rsidR="00EA4F08" w:rsidRPr="00383EC6" w:rsidRDefault="00F026ED" w:rsidP="00383EC6">
            <w:pPr>
              <w:pStyle w:val="Header"/>
              <w:tabs>
                <w:tab w:val="left" w:pos="317"/>
                <w:tab w:val="left" w:pos="601"/>
                <w:tab w:val="left" w:pos="1168"/>
              </w:tabs>
              <w:spacing w:line="300" w:lineRule="exact"/>
              <w:jc w:val="lowKashida"/>
              <w:rPr>
                <w:rFonts w:ascii="Simplified Arabic" w:hAnsi="Simplified Arabic" w:cs="Simplified Arabic"/>
                <w:color w:val="000000"/>
                <w:rtl/>
                <w:lang w:bidi="ar-IQ"/>
              </w:rPr>
            </w:pPr>
            <w:r>
              <w:rPr>
                <w:rFonts w:ascii="Simplified Arabic" w:hAnsi="Simplified Arabic" w:cs="Simplified Arabic" w:hint="cs"/>
                <w:color w:val="000000"/>
                <w:rtl/>
                <w:lang w:bidi="ar-IQ"/>
              </w:rPr>
              <w:t xml:space="preserve">ه- يكون خطاب الضمان صادر من مصرف عراقي معتمد </w:t>
            </w:r>
            <w:r w:rsidR="00111CE2">
              <w:rPr>
                <w:rFonts w:ascii="Simplified Arabic" w:hAnsi="Simplified Arabic" w:cs="Simplified Arabic" w:hint="cs"/>
                <w:color w:val="000000"/>
                <w:rtl/>
                <w:lang w:bidi="ar-IQ"/>
              </w:rPr>
              <w:t xml:space="preserve">                                             </w:t>
            </w:r>
            <w:r>
              <w:rPr>
                <w:rFonts w:ascii="Simplified Arabic" w:hAnsi="Simplified Arabic" w:cs="Simplified Arabic" w:hint="cs"/>
                <w:color w:val="000000"/>
                <w:rtl/>
                <w:lang w:bidi="ar-IQ"/>
              </w:rPr>
              <w:t xml:space="preserve">                          </w:t>
            </w:r>
            <w:r w:rsidR="0074623C">
              <w:rPr>
                <w:rFonts w:ascii="Simplified Arabic" w:hAnsi="Simplified Arabic" w:cs="Simplified Arabic" w:hint="cs"/>
                <w:color w:val="000000"/>
                <w:rtl/>
                <w:lang w:bidi="ar-IQ"/>
              </w:rPr>
              <w:t xml:space="preserve">                       </w:t>
            </w:r>
            <w:r w:rsidR="00DF36C8">
              <w:rPr>
                <w:rFonts w:ascii="Simplified Arabic" w:hAnsi="Simplified Arabic" w:cs="Simplified Arabic" w:hint="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7777777"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15.5</w:t>
            </w:r>
            <w:r w:rsidRPr="002467B5">
              <w:rPr>
                <w:color w:val="000000"/>
                <w:sz w:val="24"/>
                <w:szCs w:val="24"/>
              </w:rPr>
              <w:tab/>
            </w:r>
            <w:r w:rsidRPr="002467B5">
              <w:rPr>
                <w:rFonts w:hint="eastAsia"/>
                <w:color w:val="000000"/>
                <w:sz w:val="24"/>
                <w:szCs w:val="24"/>
                <w:rtl/>
              </w:rPr>
              <w:t>سحب</w:t>
            </w:r>
            <w:r w:rsidRPr="002467B5">
              <w:rPr>
                <w:color w:val="000000"/>
                <w:sz w:val="24"/>
                <w:szCs w:val="24"/>
                <w:rtl/>
              </w:rPr>
              <w:t xml:space="preserve"> السلع من التداول / استرداد</w:t>
            </w:r>
            <w:r w:rsidRPr="002467B5">
              <w:rPr>
                <w:rFonts w:hint="cs"/>
                <w:color w:val="000000"/>
                <w:sz w:val="24"/>
                <w:szCs w:val="24"/>
                <w:rtl/>
              </w:rPr>
              <w:t xml:space="preserve"> السلع (</w:t>
            </w:r>
            <w:r w:rsidRPr="002467B5">
              <w:rPr>
                <w:color w:val="000000"/>
                <w:sz w:val="24"/>
                <w:szCs w:val="24"/>
              </w:rPr>
              <w:t>recalls</w:t>
            </w:r>
            <w:r w:rsidRPr="002467B5">
              <w:rPr>
                <w:rFonts w:hint="cs"/>
                <w:color w:val="000000"/>
                <w:sz w:val="24"/>
                <w:szCs w:val="24"/>
                <w:rtl/>
                <w:lang w:bidi="ar-LB"/>
              </w:rPr>
              <w:t>)</w:t>
            </w:r>
            <w:r w:rsidRPr="002467B5">
              <w:rPr>
                <w:rFonts w:hint="cs"/>
                <w:color w:val="000000"/>
                <w:sz w:val="24"/>
                <w:szCs w:val="24"/>
                <w:rtl/>
              </w:rPr>
              <w:t xml:space="preserve">: في حال تم </w:t>
            </w:r>
            <w:r w:rsidRPr="002467B5">
              <w:rPr>
                <w:rFonts w:hint="eastAsia"/>
                <w:color w:val="000000"/>
                <w:sz w:val="24"/>
                <w:szCs w:val="24"/>
                <w:rtl/>
              </w:rPr>
              <w:t>سحب</w:t>
            </w:r>
            <w:r w:rsidRPr="002467B5">
              <w:rPr>
                <w:color w:val="000000"/>
                <w:sz w:val="24"/>
                <w:szCs w:val="24"/>
                <w:rtl/>
              </w:rPr>
              <w:t>/استرداد</w:t>
            </w:r>
            <w:r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Pr="002467B5">
              <w:rPr>
                <w:color w:val="000000"/>
                <w:sz w:val="24"/>
                <w:szCs w:val="24"/>
                <w:rtl/>
              </w:rPr>
              <w:t xml:space="preserve"> /الاسترداد</w:t>
            </w:r>
            <w:r w:rsidRPr="002467B5">
              <w:rPr>
                <w:rFonts w:hint="cs"/>
                <w:color w:val="000000"/>
                <w:sz w:val="24"/>
                <w:szCs w:val="24"/>
                <w:rtl/>
              </w:rPr>
              <w:t xml:space="preserve">؛ يتوجب </w:t>
            </w:r>
            <w:r w:rsidRPr="002467B5">
              <w:rPr>
                <w:rFonts w:hint="cs"/>
                <w:color w:val="000000"/>
                <w:sz w:val="24"/>
                <w:szCs w:val="24"/>
                <w:rtl/>
              </w:rPr>
              <w:lastRenderedPageBreak/>
              <w:t>على المجهز أن يستبدل السلع موضوع السحب</w:t>
            </w:r>
            <w:r w:rsidRPr="002467B5">
              <w:rPr>
                <w:color w:val="000000"/>
                <w:sz w:val="24"/>
                <w:szCs w:val="24"/>
              </w:rPr>
              <w:t>/</w:t>
            </w:r>
            <w:r w:rsidRPr="002467B5">
              <w:rPr>
                <w:rFonts w:hint="cs"/>
                <w:color w:val="000000"/>
                <w:sz w:val="24"/>
                <w:szCs w:val="24"/>
                <w:rtl/>
                <w:lang w:bidi="ar-LB"/>
              </w:rPr>
              <w:t xml:space="preserve">الاسترداد، فوراً </w:t>
            </w:r>
            <w:r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Pr="002467B5">
              <w:rPr>
                <w:rFonts w:hint="eastAsia"/>
                <w:color w:val="000000"/>
                <w:sz w:val="24"/>
                <w:szCs w:val="24"/>
                <w:rtl/>
              </w:rPr>
              <w:t>سحب</w:t>
            </w:r>
            <w:r w:rsidRPr="002467B5">
              <w:rPr>
                <w:color w:val="000000"/>
                <w:sz w:val="24"/>
                <w:szCs w:val="24"/>
                <w:rtl/>
              </w:rPr>
              <w:t>/</w:t>
            </w:r>
            <w:r w:rsidRPr="002467B5">
              <w:rPr>
                <w:rFonts w:hint="eastAsia"/>
                <w:color w:val="000000"/>
                <w:sz w:val="24"/>
                <w:szCs w:val="24"/>
                <w:rtl/>
              </w:rPr>
              <w:t>الاسترداد</w:t>
            </w:r>
            <w:r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lastRenderedPageBreak/>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w:t>
            </w:r>
            <w:r>
              <w:rPr>
                <w:rFonts w:hint="cs"/>
                <w:color w:val="000000"/>
                <w:szCs w:val="24"/>
                <w:rtl/>
              </w:rPr>
              <w:lastRenderedPageBreak/>
              <w:t xml:space="preserve">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lastRenderedPageBreak/>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w:t>
            </w:r>
            <w:r w:rsidRPr="00E9646C">
              <w:rPr>
                <w:rFonts w:cs="Arial"/>
                <w:b/>
                <w:bCs/>
                <w:color w:val="000000"/>
                <w:sz w:val="24"/>
                <w:szCs w:val="24"/>
                <w:highlight w:val="yellow"/>
                <w:rtl/>
              </w:rPr>
              <w:lastRenderedPageBreak/>
              <w:t>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lastRenderedPageBreak/>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77777777"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7777777" w:rsidR="00513891" w:rsidRDefault="00513891" w:rsidP="00513891">
            <w:pPr>
              <w:pStyle w:val="explanatoryclause"/>
              <w:bidi/>
              <w:spacing w:after="0" w:line="300" w:lineRule="exact"/>
              <w:ind w:left="317" w:right="0" w:hanging="317"/>
              <w:rPr>
                <w:b/>
                <w:color w:val="000000"/>
                <w:sz w:val="24"/>
                <w:szCs w:val="24"/>
                <w:rtl/>
              </w:rPr>
            </w:pP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EA4F08" w14:paraId="757F7D70" w14:textId="77777777" w:rsidTr="00594D13">
        <w:tc>
          <w:tcPr>
            <w:tcW w:w="11482" w:type="dxa"/>
            <w:gridSpan w:val="2"/>
            <w:tcBorders>
              <w:bottom w:val="nil"/>
            </w:tcBorders>
          </w:tcPr>
          <w:p w14:paraId="629E6395"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DAE63" w14:textId="77777777" w:rsidR="00F77FA6" w:rsidRDefault="00F77FA6" w:rsidP="00400881">
      <w:pPr>
        <w:spacing w:after="0" w:line="240" w:lineRule="auto"/>
      </w:pPr>
      <w:r>
        <w:separator/>
      </w:r>
    </w:p>
  </w:endnote>
  <w:endnote w:type="continuationSeparator" w:id="0">
    <w:p w14:paraId="3A91DB4D" w14:textId="77777777" w:rsidR="00F77FA6" w:rsidRDefault="00F77FA6"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charset w:val="B2"/>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80322" w14:textId="77777777" w:rsidR="00F77FA6" w:rsidRDefault="00F77FA6" w:rsidP="00400881">
      <w:pPr>
        <w:spacing w:after="0" w:line="240" w:lineRule="auto"/>
      </w:pPr>
      <w:r>
        <w:separator/>
      </w:r>
    </w:p>
  </w:footnote>
  <w:footnote w:type="continuationSeparator" w:id="0">
    <w:p w14:paraId="34C4C7AD" w14:textId="77777777" w:rsidR="00F77FA6" w:rsidRDefault="00F77FA6"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39"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2"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4"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6"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7"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8"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0"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1"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2"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3"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4"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0"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2"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3793225">
    <w:abstractNumId w:val="65"/>
  </w:num>
  <w:num w:numId="2" w16cid:durableId="483863958">
    <w:abstractNumId w:val="11"/>
  </w:num>
  <w:num w:numId="3" w16cid:durableId="546532325">
    <w:abstractNumId w:val="21"/>
  </w:num>
  <w:num w:numId="4" w16cid:durableId="1440444061">
    <w:abstractNumId w:val="13"/>
  </w:num>
  <w:num w:numId="5" w16cid:durableId="945234924">
    <w:abstractNumId w:val="4"/>
  </w:num>
  <w:num w:numId="6" w16cid:durableId="1614164783">
    <w:abstractNumId w:val="44"/>
  </w:num>
  <w:num w:numId="7" w16cid:durableId="1014529147">
    <w:abstractNumId w:val="42"/>
  </w:num>
  <w:num w:numId="8" w16cid:durableId="352418192">
    <w:abstractNumId w:val="23"/>
  </w:num>
  <w:num w:numId="9" w16cid:durableId="11726452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6031327">
    <w:abstractNumId w:val="32"/>
  </w:num>
  <w:num w:numId="11" w16cid:durableId="547566562">
    <w:abstractNumId w:val="53"/>
  </w:num>
  <w:num w:numId="12" w16cid:durableId="241381437">
    <w:abstractNumId w:val="2"/>
  </w:num>
  <w:num w:numId="13" w16cid:durableId="530531842">
    <w:abstractNumId w:val="41"/>
  </w:num>
  <w:num w:numId="14" w16cid:durableId="1866168320">
    <w:abstractNumId w:val="58"/>
  </w:num>
  <w:num w:numId="15" w16cid:durableId="621813192">
    <w:abstractNumId w:val="50"/>
  </w:num>
  <w:num w:numId="16" w16cid:durableId="1170678405">
    <w:abstractNumId w:val="34"/>
  </w:num>
  <w:num w:numId="17" w16cid:durableId="1794321458">
    <w:abstractNumId w:val="20"/>
  </w:num>
  <w:num w:numId="18" w16cid:durableId="1987929373">
    <w:abstractNumId w:val="63"/>
  </w:num>
  <w:num w:numId="19" w16cid:durableId="131480264">
    <w:abstractNumId w:val="17"/>
  </w:num>
  <w:num w:numId="20" w16cid:durableId="901061029">
    <w:abstractNumId w:val="56"/>
  </w:num>
  <w:num w:numId="21" w16cid:durableId="1598825876">
    <w:abstractNumId w:val="71"/>
  </w:num>
  <w:num w:numId="22" w16cid:durableId="976766817">
    <w:abstractNumId w:val="15"/>
  </w:num>
  <w:num w:numId="23" w16cid:durableId="529415523">
    <w:abstractNumId w:val="59"/>
  </w:num>
  <w:num w:numId="24" w16cid:durableId="495849882">
    <w:abstractNumId w:val="24"/>
  </w:num>
  <w:num w:numId="25" w16cid:durableId="1236285475">
    <w:abstractNumId w:val="8"/>
  </w:num>
  <w:num w:numId="26" w16cid:durableId="833379263">
    <w:abstractNumId w:val="37"/>
  </w:num>
  <w:num w:numId="27" w16cid:durableId="392503915">
    <w:abstractNumId w:val="70"/>
  </w:num>
  <w:num w:numId="28" w16cid:durableId="2058165001">
    <w:abstractNumId w:val="46"/>
  </w:num>
  <w:num w:numId="29" w16cid:durableId="1963535727">
    <w:abstractNumId w:val="6"/>
  </w:num>
  <w:num w:numId="30" w16cid:durableId="915239162">
    <w:abstractNumId w:val="45"/>
  </w:num>
  <w:num w:numId="31" w16cid:durableId="731734267">
    <w:abstractNumId w:val="49"/>
  </w:num>
  <w:num w:numId="32" w16cid:durableId="1123383345">
    <w:abstractNumId w:val="52"/>
  </w:num>
  <w:num w:numId="33" w16cid:durableId="356467745">
    <w:abstractNumId w:val="72"/>
  </w:num>
  <w:num w:numId="34" w16cid:durableId="1315798220">
    <w:abstractNumId w:val="68"/>
  </w:num>
  <w:num w:numId="35" w16cid:durableId="646283175">
    <w:abstractNumId w:val="55"/>
  </w:num>
  <w:num w:numId="36" w16cid:durableId="245306167">
    <w:abstractNumId w:val="19"/>
  </w:num>
  <w:num w:numId="37" w16cid:durableId="1765610168">
    <w:abstractNumId w:val="5"/>
  </w:num>
  <w:num w:numId="38" w16cid:durableId="885524578">
    <w:abstractNumId w:val="12"/>
  </w:num>
  <w:num w:numId="39" w16cid:durableId="930359475">
    <w:abstractNumId w:val="48"/>
  </w:num>
  <w:num w:numId="40" w16cid:durableId="796291904">
    <w:abstractNumId w:val="62"/>
  </w:num>
  <w:num w:numId="41" w16cid:durableId="16854125">
    <w:abstractNumId w:val="40"/>
  </w:num>
  <w:num w:numId="42" w16cid:durableId="2124686865">
    <w:abstractNumId w:val="61"/>
  </w:num>
  <w:num w:numId="43" w16cid:durableId="21131960">
    <w:abstractNumId w:val="64"/>
  </w:num>
  <w:num w:numId="44" w16cid:durableId="1979794801">
    <w:abstractNumId w:val="35"/>
  </w:num>
  <w:num w:numId="45" w16cid:durableId="1881549947">
    <w:abstractNumId w:val="67"/>
  </w:num>
  <w:num w:numId="46" w16cid:durableId="986714070">
    <w:abstractNumId w:val="30"/>
  </w:num>
  <w:num w:numId="47" w16cid:durableId="528496740">
    <w:abstractNumId w:val="18"/>
  </w:num>
  <w:num w:numId="48" w16cid:durableId="536352307">
    <w:abstractNumId w:val="9"/>
  </w:num>
  <w:num w:numId="49" w16cid:durableId="1889485179">
    <w:abstractNumId w:val="54"/>
  </w:num>
  <w:num w:numId="50" w16cid:durableId="459231013">
    <w:abstractNumId w:val="25"/>
  </w:num>
  <w:num w:numId="51" w16cid:durableId="35006877">
    <w:abstractNumId w:val="28"/>
  </w:num>
  <w:num w:numId="52" w16cid:durableId="453405008">
    <w:abstractNumId w:val="31"/>
  </w:num>
  <w:num w:numId="53" w16cid:durableId="2062513623">
    <w:abstractNumId w:val="22"/>
  </w:num>
  <w:num w:numId="54" w16cid:durableId="1548226531">
    <w:abstractNumId w:val="27"/>
  </w:num>
  <w:num w:numId="55" w16cid:durableId="1316106940">
    <w:abstractNumId w:val="10"/>
  </w:num>
  <w:num w:numId="56" w16cid:durableId="1252275046">
    <w:abstractNumId w:val="7"/>
  </w:num>
  <w:num w:numId="57" w16cid:durableId="1455320462">
    <w:abstractNumId w:val="3"/>
  </w:num>
  <w:num w:numId="58" w16cid:durableId="264700134">
    <w:abstractNumId w:val="14"/>
  </w:num>
  <w:num w:numId="59" w16cid:durableId="2124838066">
    <w:abstractNumId w:val="57"/>
  </w:num>
  <w:num w:numId="60" w16cid:durableId="31079464">
    <w:abstractNumId w:val="60"/>
  </w:num>
  <w:num w:numId="61" w16cid:durableId="1353535663">
    <w:abstractNumId w:val="33"/>
  </w:num>
  <w:num w:numId="62" w16cid:durableId="1576353524">
    <w:abstractNumId w:val="16"/>
  </w:num>
  <w:num w:numId="63" w16cid:durableId="1245993637">
    <w:abstractNumId w:val="51"/>
  </w:num>
  <w:num w:numId="64" w16cid:durableId="1960408089">
    <w:abstractNumId w:val="47"/>
  </w:num>
  <w:num w:numId="65" w16cid:durableId="599871934">
    <w:abstractNumId w:val="69"/>
  </w:num>
  <w:num w:numId="66" w16cid:durableId="1251045394">
    <w:abstractNumId w:val="36"/>
  </w:num>
  <w:num w:numId="67" w16cid:durableId="386418457">
    <w:abstractNumId w:val="43"/>
  </w:num>
  <w:num w:numId="68" w16cid:durableId="790168407">
    <w:abstractNumId w:val="66"/>
  </w:num>
  <w:num w:numId="69" w16cid:durableId="1808618232">
    <w:abstractNumId w:val="39"/>
  </w:num>
  <w:num w:numId="70" w16cid:durableId="1306161251">
    <w:abstractNumId w:val="26"/>
  </w:num>
  <w:num w:numId="71" w16cid:durableId="2141336172">
    <w:abstractNumId w:val="1"/>
  </w:num>
  <w:num w:numId="72" w16cid:durableId="886794081">
    <w:abstractNumId w:val="38"/>
  </w:num>
  <w:num w:numId="73" w16cid:durableId="2044746916">
    <w:abstractNumId w:val="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2796"/>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B20E7"/>
    <w:rsid w:val="000C2CF7"/>
    <w:rsid w:val="000C3ECE"/>
    <w:rsid w:val="000C5666"/>
    <w:rsid w:val="000C7EC0"/>
    <w:rsid w:val="000D0621"/>
    <w:rsid w:val="000D27E4"/>
    <w:rsid w:val="000D71A4"/>
    <w:rsid w:val="000D7522"/>
    <w:rsid w:val="000E0279"/>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744"/>
    <w:rsid w:val="00120DE8"/>
    <w:rsid w:val="00122B51"/>
    <w:rsid w:val="0012517A"/>
    <w:rsid w:val="00126EDB"/>
    <w:rsid w:val="00127717"/>
    <w:rsid w:val="00130568"/>
    <w:rsid w:val="001314A2"/>
    <w:rsid w:val="001319A5"/>
    <w:rsid w:val="00136278"/>
    <w:rsid w:val="00137410"/>
    <w:rsid w:val="00140A51"/>
    <w:rsid w:val="00141DEF"/>
    <w:rsid w:val="00142F4F"/>
    <w:rsid w:val="00143642"/>
    <w:rsid w:val="00145566"/>
    <w:rsid w:val="00147776"/>
    <w:rsid w:val="00147A8A"/>
    <w:rsid w:val="001521EB"/>
    <w:rsid w:val="00155646"/>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200D21"/>
    <w:rsid w:val="0020508D"/>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4BE4"/>
    <w:rsid w:val="002458C6"/>
    <w:rsid w:val="002467B5"/>
    <w:rsid w:val="002473B3"/>
    <w:rsid w:val="00250686"/>
    <w:rsid w:val="002516D1"/>
    <w:rsid w:val="00254F3E"/>
    <w:rsid w:val="00266537"/>
    <w:rsid w:val="00267A02"/>
    <w:rsid w:val="00270DD2"/>
    <w:rsid w:val="002729F7"/>
    <w:rsid w:val="00274706"/>
    <w:rsid w:val="002800C9"/>
    <w:rsid w:val="0028343A"/>
    <w:rsid w:val="0028405F"/>
    <w:rsid w:val="00287D79"/>
    <w:rsid w:val="00292406"/>
    <w:rsid w:val="0029249C"/>
    <w:rsid w:val="00292A7E"/>
    <w:rsid w:val="00293EBA"/>
    <w:rsid w:val="002945B4"/>
    <w:rsid w:val="00294BCF"/>
    <w:rsid w:val="002A17CC"/>
    <w:rsid w:val="002A2C1C"/>
    <w:rsid w:val="002A2D33"/>
    <w:rsid w:val="002A6229"/>
    <w:rsid w:val="002A6643"/>
    <w:rsid w:val="002A69B6"/>
    <w:rsid w:val="002B0955"/>
    <w:rsid w:val="002B0E81"/>
    <w:rsid w:val="002B2551"/>
    <w:rsid w:val="002B28C8"/>
    <w:rsid w:val="002B32F5"/>
    <w:rsid w:val="002B6B98"/>
    <w:rsid w:val="002B7AF9"/>
    <w:rsid w:val="002C0BDB"/>
    <w:rsid w:val="002C5E16"/>
    <w:rsid w:val="002D3D23"/>
    <w:rsid w:val="002D467D"/>
    <w:rsid w:val="002D4EAB"/>
    <w:rsid w:val="002D5068"/>
    <w:rsid w:val="002E3701"/>
    <w:rsid w:val="002F062E"/>
    <w:rsid w:val="002F276D"/>
    <w:rsid w:val="002F5BB0"/>
    <w:rsid w:val="00302DD5"/>
    <w:rsid w:val="00304FC3"/>
    <w:rsid w:val="003065AF"/>
    <w:rsid w:val="003100B9"/>
    <w:rsid w:val="003129C7"/>
    <w:rsid w:val="00312C5B"/>
    <w:rsid w:val="00315D4E"/>
    <w:rsid w:val="003166FC"/>
    <w:rsid w:val="00317657"/>
    <w:rsid w:val="00317AA8"/>
    <w:rsid w:val="00320E20"/>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1C61"/>
    <w:rsid w:val="003C204F"/>
    <w:rsid w:val="003C21AA"/>
    <w:rsid w:val="003C264B"/>
    <w:rsid w:val="003C27BF"/>
    <w:rsid w:val="003C421B"/>
    <w:rsid w:val="003C7894"/>
    <w:rsid w:val="003D4B98"/>
    <w:rsid w:val="003D612F"/>
    <w:rsid w:val="003D625D"/>
    <w:rsid w:val="003D6360"/>
    <w:rsid w:val="003D6DA6"/>
    <w:rsid w:val="003E0264"/>
    <w:rsid w:val="003E0A83"/>
    <w:rsid w:val="003E1970"/>
    <w:rsid w:val="003E38E9"/>
    <w:rsid w:val="003E66F8"/>
    <w:rsid w:val="003E687C"/>
    <w:rsid w:val="003F2E48"/>
    <w:rsid w:val="00400881"/>
    <w:rsid w:val="00401340"/>
    <w:rsid w:val="004016E5"/>
    <w:rsid w:val="00403D82"/>
    <w:rsid w:val="0040690A"/>
    <w:rsid w:val="00407876"/>
    <w:rsid w:val="00410331"/>
    <w:rsid w:val="004106A6"/>
    <w:rsid w:val="00411FFA"/>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7CB9"/>
    <w:rsid w:val="00453D0A"/>
    <w:rsid w:val="00462C23"/>
    <w:rsid w:val="00463221"/>
    <w:rsid w:val="00463D5C"/>
    <w:rsid w:val="00464864"/>
    <w:rsid w:val="004673F4"/>
    <w:rsid w:val="004702A8"/>
    <w:rsid w:val="00470ED1"/>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314"/>
    <w:rsid w:val="00561681"/>
    <w:rsid w:val="00561CEB"/>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F5B"/>
    <w:rsid w:val="005A09DD"/>
    <w:rsid w:val="005A2B8F"/>
    <w:rsid w:val="005A2DDF"/>
    <w:rsid w:val="005A6216"/>
    <w:rsid w:val="005A628B"/>
    <w:rsid w:val="005A6648"/>
    <w:rsid w:val="005B05F9"/>
    <w:rsid w:val="005B33C3"/>
    <w:rsid w:val="005B3C7B"/>
    <w:rsid w:val="005B402F"/>
    <w:rsid w:val="005B6BD8"/>
    <w:rsid w:val="005B77E7"/>
    <w:rsid w:val="005C1E0B"/>
    <w:rsid w:val="005C1E2B"/>
    <w:rsid w:val="005C2302"/>
    <w:rsid w:val="005C42E8"/>
    <w:rsid w:val="005C647C"/>
    <w:rsid w:val="005C6801"/>
    <w:rsid w:val="005C69EC"/>
    <w:rsid w:val="005D6D94"/>
    <w:rsid w:val="005D78C0"/>
    <w:rsid w:val="005E2825"/>
    <w:rsid w:val="005E66BE"/>
    <w:rsid w:val="00600934"/>
    <w:rsid w:val="00601B5C"/>
    <w:rsid w:val="0060353D"/>
    <w:rsid w:val="0060478D"/>
    <w:rsid w:val="00607819"/>
    <w:rsid w:val="00607F76"/>
    <w:rsid w:val="006115F5"/>
    <w:rsid w:val="00611845"/>
    <w:rsid w:val="006123E0"/>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D44"/>
    <w:rsid w:val="00660A5D"/>
    <w:rsid w:val="00660B81"/>
    <w:rsid w:val="0066128F"/>
    <w:rsid w:val="0066177B"/>
    <w:rsid w:val="00665EF8"/>
    <w:rsid w:val="006672AE"/>
    <w:rsid w:val="006779EB"/>
    <w:rsid w:val="00680FF7"/>
    <w:rsid w:val="00682F5F"/>
    <w:rsid w:val="0068511C"/>
    <w:rsid w:val="00685B9F"/>
    <w:rsid w:val="00685D78"/>
    <w:rsid w:val="006865FC"/>
    <w:rsid w:val="00694C57"/>
    <w:rsid w:val="006970DA"/>
    <w:rsid w:val="0069719F"/>
    <w:rsid w:val="006A0506"/>
    <w:rsid w:val="006A39D1"/>
    <w:rsid w:val="006A453B"/>
    <w:rsid w:val="006B0652"/>
    <w:rsid w:val="006B0A94"/>
    <w:rsid w:val="006B3C12"/>
    <w:rsid w:val="006C2D10"/>
    <w:rsid w:val="006C388F"/>
    <w:rsid w:val="006C5CDC"/>
    <w:rsid w:val="006D0532"/>
    <w:rsid w:val="006D28F5"/>
    <w:rsid w:val="006D297D"/>
    <w:rsid w:val="006D2B1F"/>
    <w:rsid w:val="006E1346"/>
    <w:rsid w:val="006E1E06"/>
    <w:rsid w:val="006E2F17"/>
    <w:rsid w:val="006E4937"/>
    <w:rsid w:val="006F20C3"/>
    <w:rsid w:val="006F2F31"/>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A27"/>
    <w:rsid w:val="007540AB"/>
    <w:rsid w:val="007578D6"/>
    <w:rsid w:val="007612C7"/>
    <w:rsid w:val="00761E1A"/>
    <w:rsid w:val="0076346E"/>
    <w:rsid w:val="0077044F"/>
    <w:rsid w:val="00773018"/>
    <w:rsid w:val="00776269"/>
    <w:rsid w:val="00776784"/>
    <w:rsid w:val="00784DDB"/>
    <w:rsid w:val="00784FB6"/>
    <w:rsid w:val="007866A9"/>
    <w:rsid w:val="00790667"/>
    <w:rsid w:val="00790CFD"/>
    <w:rsid w:val="00791BD9"/>
    <w:rsid w:val="007928A6"/>
    <w:rsid w:val="007954B2"/>
    <w:rsid w:val="007963B9"/>
    <w:rsid w:val="00796DC2"/>
    <w:rsid w:val="007A2366"/>
    <w:rsid w:val="007B13A3"/>
    <w:rsid w:val="007B2207"/>
    <w:rsid w:val="007B3C55"/>
    <w:rsid w:val="007B630A"/>
    <w:rsid w:val="007B6D2A"/>
    <w:rsid w:val="007B782D"/>
    <w:rsid w:val="007B7E71"/>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536B"/>
    <w:rsid w:val="007F2565"/>
    <w:rsid w:val="007F2CC2"/>
    <w:rsid w:val="007F3464"/>
    <w:rsid w:val="007F3B53"/>
    <w:rsid w:val="007F46DD"/>
    <w:rsid w:val="007F5316"/>
    <w:rsid w:val="007F5A68"/>
    <w:rsid w:val="007F7730"/>
    <w:rsid w:val="007F7F21"/>
    <w:rsid w:val="00802F4D"/>
    <w:rsid w:val="00803448"/>
    <w:rsid w:val="008054D9"/>
    <w:rsid w:val="00806889"/>
    <w:rsid w:val="00806E51"/>
    <w:rsid w:val="00813EDB"/>
    <w:rsid w:val="008145B7"/>
    <w:rsid w:val="00821F49"/>
    <w:rsid w:val="0082325D"/>
    <w:rsid w:val="00823718"/>
    <w:rsid w:val="00825AE7"/>
    <w:rsid w:val="00826799"/>
    <w:rsid w:val="00831CEB"/>
    <w:rsid w:val="008330F8"/>
    <w:rsid w:val="00835EA1"/>
    <w:rsid w:val="00837A21"/>
    <w:rsid w:val="00841B36"/>
    <w:rsid w:val="00841C53"/>
    <w:rsid w:val="00843405"/>
    <w:rsid w:val="00844C91"/>
    <w:rsid w:val="00845730"/>
    <w:rsid w:val="0085225F"/>
    <w:rsid w:val="00855357"/>
    <w:rsid w:val="008611FD"/>
    <w:rsid w:val="00862515"/>
    <w:rsid w:val="0086316C"/>
    <w:rsid w:val="00866332"/>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C1"/>
    <w:rsid w:val="008977AF"/>
    <w:rsid w:val="008A0586"/>
    <w:rsid w:val="008A7F45"/>
    <w:rsid w:val="008B033A"/>
    <w:rsid w:val="008B0881"/>
    <w:rsid w:val="008B2009"/>
    <w:rsid w:val="008B3EFD"/>
    <w:rsid w:val="008B571C"/>
    <w:rsid w:val="008B59A7"/>
    <w:rsid w:val="008B6E03"/>
    <w:rsid w:val="008B7483"/>
    <w:rsid w:val="008B7D65"/>
    <w:rsid w:val="008C055C"/>
    <w:rsid w:val="008C094C"/>
    <w:rsid w:val="008C1B20"/>
    <w:rsid w:val="008C6202"/>
    <w:rsid w:val="008C6BC7"/>
    <w:rsid w:val="008C6EA8"/>
    <w:rsid w:val="008C7AE5"/>
    <w:rsid w:val="008D34A2"/>
    <w:rsid w:val="008D4C6B"/>
    <w:rsid w:val="008D61D2"/>
    <w:rsid w:val="008D681B"/>
    <w:rsid w:val="008E3F66"/>
    <w:rsid w:val="008E5225"/>
    <w:rsid w:val="008E5C62"/>
    <w:rsid w:val="008E6A94"/>
    <w:rsid w:val="008F0A6C"/>
    <w:rsid w:val="008F11BB"/>
    <w:rsid w:val="008F37EA"/>
    <w:rsid w:val="008F609C"/>
    <w:rsid w:val="00901C45"/>
    <w:rsid w:val="0090284C"/>
    <w:rsid w:val="0090334E"/>
    <w:rsid w:val="0090454C"/>
    <w:rsid w:val="00904CC2"/>
    <w:rsid w:val="009100DB"/>
    <w:rsid w:val="009116EF"/>
    <w:rsid w:val="009134A7"/>
    <w:rsid w:val="009151C4"/>
    <w:rsid w:val="00915D6D"/>
    <w:rsid w:val="00916DE7"/>
    <w:rsid w:val="00917D9E"/>
    <w:rsid w:val="00917EC4"/>
    <w:rsid w:val="00920564"/>
    <w:rsid w:val="00922721"/>
    <w:rsid w:val="00925F62"/>
    <w:rsid w:val="00926B96"/>
    <w:rsid w:val="00927DB3"/>
    <w:rsid w:val="009326BA"/>
    <w:rsid w:val="00936A27"/>
    <w:rsid w:val="00937425"/>
    <w:rsid w:val="00937789"/>
    <w:rsid w:val="00937D00"/>
    <w:rsid w:val="00941B61"/>
    <w:rsid w:val="00942395"/>
    <w:rsid w:val="00943BE7"/>
    <w:rsid w:val="00944496"/>
    <w:rsid w:val="00945180"/>
    <w:rsid w:val="0094552D"/>
    <w:rsid w:val="00952FC3"/>
    <w:rsid w:val="0095418C"/>
    <w:rsid w:val="00954667"/>
    <w:rsid w:val="00954E19"/>
    <w:rsid w:val="00955BC2"/>
    <w:rsid w:val="009610CE"/>
    <w:rsid w:val="00964CB5"/>
    <w:rsid w:val="00965153"/>
    <w:rsid w:val="00965D97"/>
    <w:rsid w:val="00966588"/>
    <w:rsid w:val="00971715"/>
    <w:rsid w:val="00971F8D"/>
    <w:rsid w:val="00972FB8"/>
    <w:rsid w:val="009746A6"/>
    <w:rsid w:val="0097477C"/>
    <w:rsid w:val="00977595"/>
    <w:rsid w:val="00982B53"/>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67B8"/>
    <w:rsid w:val="00A30093"/>
    <w:rsid w:val="00A30318"/>
    <w:rsid w:val="00A31AD9"/>
    <w:rsid w:val="00A31D47"/>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2176"/>
    <w:rsid w:val="00A7219D"/>
    <w:rsid w:val="00A72858"/>
    <w:rsid w:val="00A775FF"/>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901"/>
    <w:rsid w:val="00B20522"/>
    <w:rsid w:val="00B23056"/>
    <w:rsid w:val="00B23452"/>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3914"/>
    <w:rsid w:val="00B73E3C"/>
    <w:rsid w:val="00B80D97"/>
    <w:rsid w:val="00B8419A"/>
    <w:rsid w:val="00B85551"/>
    <w:rsid w:val="00B86067"/>
    <w:rsid w:val="00B8665B"/>
    <w:rsid w:val="00B86C65"/>
    <w:rsid w:val="00B91179"/>
    <w:rsid w:val="00B92C4C"/>
    <w:rsid w:val="00B94084"/>
    <w:rsid w:val="00BA02CD"/>
    <w:rsid w:val="00BA0783"/>
    <w:rsid w:val="00BA0B10"/>
    <w:rsid w:val="00BA410A"/>
    <w:rsid w:val="00BA498F"/>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386E"/>
    <w:rsid w:val="00C254F7"/>
    <w:rsid w:val="00C27827"/>
    <w:rsid w:val="00C31038"/>
    <w:rsid w:val="00C32A53"/>
    <w:rsid w:val="00C34BEE"/>
    <w:rsid w:val="00C3528C"/>
    <w:rsid w:val="00C3542A"/>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46CC"/>
    <w:rsid w:val="00D647B6"/>
    <w:rsid w:val="00D66325"/>
    <w:rsid w:val="00D66811"/>
    <w:rsid w:val="00D677C2"/>
    <w:rsid w:val="00D67FEF"/>
    <w:rsid w:val="00D7041E"/>
    <w:rsid w:val="00D70EE6"/>
    <w:rsid w:val="00D71320"/>
    <w:rsid w:val="00D71EC9"/>
    <w:rsid w:val="00D731DC"/>
    <w:rsid w:val="00D736A7"/>
    <w:rsid w:val="00D7440A"/>
    <w:rsid w:val="00D74B0A"/>
    <w:rsid w:val="00D76509"/>
    <w:rsid w:val="00D81844"/>
    <w:rsid w:val="00D81C7E"/>
    <w:rsid w:val="00D82393"/>
    <w:rsid w:val="00D82DA0"/>
    <w:rsid w:val="00D83F45"/>
    <w:rsid w:val="00D842E3"/>
    <w:rsid w:val="00D85163"/>
    <w:rsid w:val="00D92D60"/>
    <w:rsid w:val="00D92D9B"/>
    <w:rsid w:val="00D94C55"/>
    <w:rsid w:val="00D94F1C"/>
    <w:rsid w:val="00D97F44"/>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C5F39"/>
    <w:rsid w:val="00DD1B7E"/>
    <w:rsid w:val="00DD2642"/>
    <w:rsid w:val="00DD2F54"/>
    <w:rsid w:val="00DD5C6D"/>
    <w:rsid w:val="00DE11BF"/>
    <w:rsid w:val="00DE30BE"/>
    <w:rsid w:val="00DE5087"/>
    <w:rsid w:val="00DE5C27"/>
    <w:rsid w:val="00DF297D"/>
    <w:rsid w:val="00DF3098"/>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4CF4"/>
    <w:rsid w:val="00E35306"/>
    <w:rsid w:val="00E41F9E"/>
    <w:rsid w:val="00E42A51"/>
    <w:rsid w:val="00E431BB"/>
    <w:rsid w:val="00E46142"/>
    <w:rsid w:val="00E46312"/>
    <w:rsid w:val="00E508D4"/>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A99"/>
    <w:rsid w:val="00EC7C54"/>
    <w:rsid w:val="00EC7EC3"/>
    <w:rsid w:val="00ED10EA"/>
    <w:rsid w:val="00ED198C"/>
    <w:rsid w:val="00ED3434"/>
    <w:rsid w:val="00ED622E"/>
    <w:rsid w:val="00ED7AEA"/>
    <w:rsid w:val="00ED7F32"/>
    <w:rsid w:val="00EE0875"/>
    <w:rsid w:val="00EE1073"/>
    <w:rsid w:val="00EE56A0"/>
    <w:rsid w:val="00EF03B0"/>
    <w:rsid w:val="00EF360C"/>
    <w:rsid w:val="00EF4A49"/>
    <w:rsid w:val="00EF6639"/>
    <w:rsid w:val="00EF724E"/>
    <w:rsid w:val="00F0225B"/>
    <w:rsid w:val="00F02326"/>
    <w:rsid w:val="00F0237A"/>
    <w:rsid w:val="00F026ED"/>
    <w:rsid w:val="00F03283"/>
    <w:rsid w:val="00F034DE"/>
    <w:rsid w:val="00F03D1A"/>
    <w:rsid w:val="00F0591D"/>
    <w:rsid w:val="00F10C65"/>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77FA6"/>
    <w:rsid w:val="00F81AF8"/>
    <w:rsid w:val="00F836D8"/>
    <w:rsid w:val="00F927B3"/>
    <w:rsid w:val="00F92FF8"/>
    <w:rsid w:val="00F94F47"/>
    <w:rsid w:val="00F9545E"/>
    <w:rsid w:val="00F9582B"/>
    <w:rsid w:val="00F95B66"/>
    <w:rsid w:val="00F9640E"/>
    <w:rsid w:val="00FA0DA4"/>
    <w:rsid w:val="00FA2CA6"/>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D6D1D"/>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36013146">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276255225">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120</Pages>
  <Words>30990</Words>
  <Characters>176646</Characters>
  <Application>Microsoft Office Word</Application>
  <DocSecurity>0</DocSecurity>
  <Lines>1472</Lines>
  <Paragraphs>414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707</cp:revision>
  <cp:lastPrinted>2024-08-15T19:34:00Z</cp:lastPrinted>
  <dcterms:created xsi:type="dcterms:W3CDTF">2023-10-16T10:47:00Z</dcterms:created>
  <dcterms:modified xsi:type="dcterms:W3CDTF">2025-02-26T08:11:00Z</dcterms:modified>
</cp:coreProperties>
</file>